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66A" w:rsidRDefault="0041366A" w:rsidP="0041366A">
      <w:pPr>
        <w:bidi/>
        <w:spacing w:after="0" w:line="240" w:lineRule="auto"/>
        <w:ind w:firstLine="567"/>
        <w:jc w:val="center"/>
        <w:outlineLvl w:val="0"/>
        <w:rPr>
          <w:rFonts w:ascii="Microsoft Sans Serif" w:hAnsi="Microsoft Sans Serif" w:cs="Microsoft Sans Serif" w:hint="cs"/>
          <w:b/>
          <w:bCs/>
          <w:sz w:val="36"/>
          <w:szCs w:val="36"/>
          <w:rtl/>
          <w:lang w:bidi="ar-DZ"/>
        </w:rPr>
      </w:pPr>
      <w:r>
        <w:rPr>
          <w:rFonts w:ascii="Microsoft Sans Serif" w:hAnsi="Microsoft Sans Serif" w:cs="Microsoft Sans Serif" w:hint="cs"/>
          <w:b/>
          <w:bCs/>
          <w:sz w:val="36"/>
          <w:szCs w:val="36"/>
          <w:rtl/>
          <w:lang w:bidi="ar-DZ"/>
        </w:rPr>
        <w:t xml:space="preserve">جامعة العربي بن مهيدي </w:t>
      </w:r>
      <w:r>
        <w:rPr>
          <w:rFonts w:ascii="Microsoft Sans Serif" w:hAnsi="Microsoft Sans Serif" w:cs="Microsoft Sans Serif"/>
          <w:b/>
          <w:bCs/>
          <w:sz w:val="36"/>
          <w:szCs w:val="36"/>
          <w:rtl/>
          <w:lang w:bidi="ar-DZ"/>
        </w:rPr>
        <w:t>–</w:t>
      </w:r>
      <w:r>
        <w:rPr>
          <w:rFonts w:ascii="Microsoft Sans Serif" w:hAnsi="Microsoft Sans Serif" w:cs="Microsoft Sans Serif" w:hint="cs"/>
          <w:b/>
          <w:bCs/>
          <w:sz w:val="36"/>
          <w:szCs w:val="36"/>
          <w:rtl/>
          <w:lang w:bidi="ar-DZ"/>
        </w:rPr>
        <w:t xml:space="preserve"> أم البواقي</w:t>
      </w:r>
    </w:p>
    <w:p w:rsidR="0041366A" w:rsidRDefault="0041366A" w:rsidP="0041366A">
      <w:pPr>
        <w:bidi/>
        <w:spacing w:after="0" w:line="240" w:lineRule="auto"/>
        <w:ind w:firstLine="567"/>
        <w:jc w:val="center"/>
        <w:outlineLvl w:val="0"/>
        <w:rPr>
          <w:rFonts w:ascii="Microsoft Sans Serif" w:hAnsi="Microsoft Sans Serif" w:cs="Microsoft Sans Serif" w:hint="cs"/>
          <w:b/>
          <w:bCs/>
          <w:sz w:val="36"/>
          <w:szCs w:val="36"/>
          <w:rtl/>
          <w:lang w:bidi="ar-DZ"/>
        </w:rPr>
      </w:pPr>
      <w:r>
        <w:rPr>
          <w:rFonts w:ascii="Microsoft Sans Serif" w:hAnsi="Microsoft Sans Serif" w:cs="Microsoft Sans Serif" w:hint="cs"/>
          <w:b/>
          <w:bCs/>
          <w:sz w:val="36"/>
          <w:szCs w:val="36"/>
          <w:rtl/>
          <w:lang w:bidi="ar-DZ"/>
        </w:rPr>
        <w:t>كلية العلوم الاقتصادية و علوم التجارية و علوم التسيير</w:t>
      </w:r>
    </w:p>
    <w:p w:rsidR="0041366A" w:rsidRDefault="0041366A" w:rsidP="0041366A">
      <w:pPr>
        <w:bidi/>
        <w:spacing w:after="0" w:line="240" w:lineRule="auto"/>
        <w:ind w:firstLine="567"/>
        <w:jc w:val="center"/>
        <w:outlineLvl w:val="0"/>
        <w:rPr>
          <w:rFonts w:ascii="Microsoft Sans Serif" w:hAnsi="Microsoft Sans Serif" w:cs="Microsoft Sans Serif" w:hint="cs"/>
          <w:b/>
          <w:bCs/>
          <w:sz w:val="36"/>
          <w:szCs w:val="36"/>
          <w:rtl/>
          <w:lang w:bidi="ar-DZ"/>
        </w:rPr>
      </w:pPr>
    </w:p>
    <w:p w:rsidR="0041366A" w:rsidRPr="005D2C41" w:rsidRDefault="0041366A" w:rsidP="0041366A">
      <w:pPr>
        <w:bidi/>
        <w:spacing w:after="0" w:line="240" w:lineRule="auto"/>
        <w:ind w:firstLine="567"/>
        <w:jc w:val="center"/>
        <w:outlineLvl w:val="0"/>
        <w:rPr>
          <w:rFonts w:ascii="Microsoft Sans Serif" w:hAnsi="Microsoft Sans Serif" w:cs="Microsoft Sans Serif"/>
          <w:b/>
          <w:bCs/>
          <w:sz w:val="28"/>
          <w:szCs w:val="28"/>
        </w:rPr>
      </w:pPr>
    </w:p>
    <w:p w:rsidR="0041366A" w:rsidRPr="005D2C41" w:rsidRDefault="0041366A" w:rsidP="0041366A">
      <w:pPr>
        <w:bidi/>
        <w:spacing w:after="0" w:line="240" w:lineRule="auto"/>
        <w:ind w:firstLine="567"/>
        <w:jc w:val="center"/>
        <w:outlineLvl w:val="0"/>
        <w:rPr>
          <w:rFonts w:ascii="Microsoft Sans Serif" w:hAnsi="Microsoft Sans Serif" w:cs="Microsoft Sans Serif" w:hint="cs"/>
          <w:b/>
          <w:bCs/>
          <w:sz w:val="28"/>
          <w:szCs w:val="28"/>
          <w:rtl/>
        </w:rPr>
      </w:pPr>
      <w:r w:rsidRPr="005D2C41">
        <w:rPr>
          <w:rFonts w:ascii="Microsoft Sans Serif" w:hAnsi="Microsoft Sans Serif" w:cs="Microsoft Sans Serif" w:hint="cs"/>
          <w:b/>
          <w:bCs/>
          <w:sz w:val="28"/>
          <w:szCs w:val="28"/>
          <w:rtl/>
        </w:rPr>
        <w:t>الملتقى الوطني الثاني:</w:t>
      </w:r>
    </w:p>
    <w:p w:rsidR="0041366A" w:rsidRPr="005D2C41" w:rsidRDefault="0041366A" w:rsidP="0041366A">
      <w:pPr>
        <w:bidi/>
        <w:spacing w:after="0" w:line="240" w:lineRule="auto"/>
        <w:ind w:firstLine="567"/>
        <w:jc w:val="center"/>
        <w:outlineLvl w:val="0"/>
        <w:rPr>
          <w:rFonts w:ascii="Microsoft Sans Serif" w:hAnsi="Microsoft Sans Serif" w:cs="Microsoft Sans Serif" w:hint="cs"/>
          <w:b/>
          <w:bCs/>
          <w:sz w:val="28"/>
          <w:szCs w:val="28"/>
          <w:rtl/>
        </w:rPr>
      </w:pPr>
      <w:r w:rsidRPr="005D2C41">
        <w:rPr>
          <w:rFonts w:ascii="Microsoft Sans Serif" w:hAnsi="Microsoft Sans Serif" w:cs="Microsoft Sans Serif" w:hint="cs"/>
          <w:b/>
          <w:bCs/>
          <w:sz w:val="28"/>
          <w:szCs w:val="28"/>
          <w:rtl/>
        </w:rPr>
        <w:t xml:space="preserve"> المؤسسات الصغيرة و المتوسطة و التنمية المستدامة: واقع و آفاق</w:t>
      </w:r>
    </w:p>
    <w:p w:rsidR="0041366A" w:rsidRPr="005D2C41" w:rsidRDefault="0041366A" w:rsidP="0041366A">
      <w:pPr>
        <w:bidi/>
        <w:spacing w:after="0" w:line="240" w:lineRule="auto"/>
        <w:ind w:firstLine="567"/>
        <w:jc w:val="center"/>
        <w:outlineLvl w:val="0"/>
        <w:rPr>
          <w:rFonts w:ascii="Microsoft Sans Serif" w:hAnsi="Microsoft Sans Serif" w:cs="Microsoft Sans Serif"/>
          <w:b/>
          <w:bCs/>
          <w:sz w:val="28"/>
          <w:szCs w:val="28"/>
        </w:rPr>
      </w:pPr>
      <w:r w:rsidRPr="005D2C41">
        <w:rPr>
          <w:rFonts w:ascii="Microsoft Sans Serif" w:hAnsi="Microsoft Sans Serif" w:cs="Microsoft Sans Serif" w:hint="cs"/>
          <w:b/>
          <w:bCs/>
          <w:sz w:val="28"/>
          <w:szCs w:val="28"/>
          <w:rtl/>
        </w:rPr>
        <w:t>يومي 13 و 14 نوفمبر 2012</w:t>
      </w:r>
    </w:p>
    <w:p w:rsidR="0041366A" w:rsidRPr="005D2C41" w:rsidRDefault="0041366A" w:rsidP="0041366A">
      <w:pPr>
        <w:bidi/>
        <w:spacing w:after="0" w:line="240" w:lineRule="auto"/>
        <w:ind w:firstLine="567"/>
        <w:jc w:val="center"/>
        <w:outlineLvl w:val="0"/>
        <w:rPr>
          <w:rFonts w:ascii="Microsoft Sans Serif" w:hAnsi="Microsoft Sans Serif" w:cs="Microsoft Sans Serif"/>
          <w:b/>
          <w:bCs/>
          <w:sz w:val="28"/>
          <w:szCs w:val="28"/>
        </w:rPr>
      </w:pPr>
    </w:p>
    <w:p w:rsidR="0041366A" w:rsidRPr="005D2C41" w:rsidRDefault="0041366A" w:rsidP="0041366A">
      <w:pPr>
        <w:bidi/>
        <w:spacing w:after="0" w:line="240" w:lineRule="auto"/>
        <w:ind w:firstLine="567"/>
        <w:jc w:val="both"/>
        <w:outlineLvl w:val="0"/>
        <w:rPr>
          <w:rFonts w:ascii="Microsoft Sans Serif" w:hAnsi="Microsoft Sans Serif" w:cs="Microsoft Sans Serif"/>
          <w:b/>
          <w:bCs/>
          <w:sz w:val="28"/>
          <w:szCs w:val="28"/>
        </w:rPr>
      </w:pPr>
    </w:p>
    <w:p w:rsidR="005D2C41" w:rsidRDefault="005D2C41" w:rsidP="0041366A">
      <w:pPr>
        <w:bidi/>
        <w:spacing w:after="0" w:line="240" w:lineRule="auto"/>
        <w:ind w:firstLine="567"/>
        <w:jc w:val="center"/>
        <w:outlineLvl w:val="0"/>
        <w:rPr>
          <w:rFonts w:ascii="Microsoft Sans Serif" w:hAnsi="Microsoft Sans Serif" w:cs="Microsoft Sans Serif" w:hint="cs"/>
          <w:b/>
          <w:bCs/>
          <w:sz w:val="28"/>
          <w:szCs w:val="28"/>
          <w:rtl/>
        </w:rPr>
      </w:pPr>
    </w:p>
    <w:p w:rsidR="0041366A" w:rsidRPr="005D2C41" w:rsidRDefault="0041366A" w:rsidP="005D2C41">
      <w:pPr>
        <w:bidi/>
        <w:spacing w:after="0" w:line="240" w:lineRule="auto"/>
        <w:ind w:firstLine="567"/>
        <w:jc w:val="center"/>
        <w:outlineLvl w:val="0"/>
        <w:rPr>
          <w:rFonts w:ascii="Microsoft Sans Serif" w:hAnsi="Microsoft Sans Serif" w:cs="Microsoft Sans Serif"/>
          <w:b/>
          <w:bCs/>
          <w:sz w:val="28"/>
          <w:szCs w:val="28"/>
        </w:rPr>
      </w:pPr>
      <w:r w:rsidRPr="005D2C41">
        <w:rPr>
          <w:rFonts w:ascii="Microsoft Sans Serif" w:hAnsi="Microsoft Sans Serif" w:cs="Microsoft Sans Serif" w:hint="cs"/>
          <w:b/>
          <w:bCs/>
          <w:sz w:val="28"/>
          <w:szCs w:val="28"/>
          <w:rtl/>
        </w:rPr>
        <w:t>إستمارة المشاركة</w:t>
      </w:r>
    </w:p>
    <w:p w:rsidR="0041366A" w:rsidRPr="005D2C41" w:rsidRDefault="0041366A" w:rsidP="0041366A">
      <w:pPr>
        <w:bidi/>
        <w:spacing w:after="0" w:line="240" w:lineRule="auto"/>
        <w:ind w:firstLine="567"/>
        <w:jc w:val="both"/>
        <w:outlineLvl w:val="0"/>
        <w:rPr>
          <w:rFonts w:ascii="Microsoft Sans Serif" w:hAnsi="Microsoft Sans Serif" w:cs="Microsoft Sans Serif"/>
          <w:b/>
          <w:bCs/>
          <w:sz w:val="28"/>
          <w:szCs w:val="28"/>
        </w:rPr>
      </w:pPr>
    </w:p>
    <w:p w:rsidR="0041366A" w:rsidRPr="005D2C41" w:rsidRDefault="0041366A" w:rsidP="0041366A">
      <w:pPr>
        <w:bidi/>
        <w:spacing w:after="0" w:line="240" w:lineRule="auto"/>
        <w:ind w:firstLine="567"/>
        <w:jc w:val="both"/>
        <w:outlineLvl w:val="0"/>
        <w:rPr>
          <w:rFonts w:ascii="Microsoft Sans Serif" w:hAnsi="Microsoft Sans Serif" w:cs="Microsoft Sans Serif" w:hint="cs"/>
          <w:b/>
          <w:bCs/>
          <w:sz w:val="32"/>
          <w:szCs w:val="32"/>
          <w:rtl/>
        </w:rPr>
      </w:pPr>
      <w:r w:rsidRPr="005D2C41">
        <w:rPr>
          <w:rFonts w:ascii="Microsoft Sans Serif" w:hAnsi="Microsoft Sans Serif" w:cs="Microsoft Sans Serif" w:hint="cs"/>
          <w:b/>
          <w:bCs/>
          <w:sz w:val="32"/>
          <w:szCs w:val="32"/>
          <w:rtl/>
        </w:rPr>
        <w:t>الاسم و اللقب: عبد الباقي روايح و طالبي خالد</w:t>
      </w:r>
    </w:p>
    <w:p w:rsidR="0041366A" w:rsidRPr="005D2C41" w:rsidRDefault="0041366A" w:rsidP="0041366A">
      <w:pPr>
        <w:bidi/>
        <w:spacing w:after="0" w:line="240" w:lineRule="auto"/>
        <w:ind w:firstLine="567"/>
        <w:jc w:val="both"/>
        <w:outlineLvl w:val="0"/>
        <w:rPr>
          <w:rFonts w:ascii="Microsoft Sans Serif" w:hAnsi="Microsoft Sans Serif" w:cs="Microsoft Sans Serif"/>
          <w:b/>
          <w:bCs/>
          <w:sz w:val="32"/>
          <w:szCs w:val="32"/>
        </w:rPr>
      </w:pPr>
      <w:r w:rsidRPr="005D2C41">
        <w:rPr>
          <w:rFonts w:ascii="Microsoft Sans Serif" w:hAnsi="Microsoft Sans Serif" w:cs="Microsoft Sans Serif" w:hint="cs"/>
          <w:b/>
          <w:bCs/>
          <w:sz w:val="32"/>
          <w:szCs w:val="32"/>
          <w:rtl/>
        </w:rPr>
        <w:t xml:space="preserve"> </w:t>
      </w:r>
    </w:p>
    <w:p w:rsidR="0041366A" w:rsidRPr="005D2C41" w:rsidRDefault="0041366A" w:rsidP="0041366A">
      <w:pPr>
        <w:bidi/>
        <w:spacing w:after="0" w:line="240" w:lineRule="auto"/>
        <w:ind w:firstLine="567"/>
        <w:outlineLvl w:val="0"/>
        <w:rPr>
          <w:rFonts w:ascii="Microsoft Sans Serif" w:hAnsi="Microsoft Sans Serif" w:cs="Microsoft Sans Serif"/>
          <w:b/>
          <w:bCs/>
          <w:sz w:val="32"/>
          <w:szCs w:val="32"/>
        </w:rPr>
      </w:pPr>
      <w:r w:rsidRPr="005D2C41">
        <w:rPr>
          <w:rFonts w:ascii="Microsoft Sans Serif" w:hAnsi="Microsoft Sans Serif" w:cs="Microsoft Sans Serif" w:hint="cs"/>
          <w:b/>
          <w:bCs/>
          <w:sz w:val="32"/>
          <w:szCs w:val="32"/>
          <w:rtl/>
        </w:rPr>
        <w:t>الرتبة : أستاذ محاضر أّ  و  أستاذ مساعد قسم ب على</w:t>
      </w:r>
      <w:r w:rsidRPr="005D2C41">
        <w:rPr>
          <w:rFonts w:cs="Traditional Arabic" w:hint="cs"/>
          <w:b/>
          <w:bCs/>
          <w:sz w:val="32"/>
          <w:szCs w:val="32"/>
          <w:rtl/>
        </w:rPr>
        <w:t xml:space="preserve"> </w:t>
      </w:r>
      <w:r w:rsidRPr="005D2C41">
        <w:rPr>
          <w:rFonts w:ascii="Microsoft Sans Serif" w:hAnsi="Microsoft Sans Serif" w:cs="Microsoft Sans Serif" w:hint="cs"/>
          <w:b/>
          <w:bCs/>
          <w:sz w:val="32"/>
          <w:szCs w:val="32"/>
          <w:rtl/>
        </w:rPr>
        <w:t>الترتيب</w:t>
      </w:r>
    </w:p>
    <w:p w:rsidR="0041366A" w:rsidRPr="005D2C41" w:rsidRDefault="0041366A" w:rsidP="0041366A">
      <w:pPr>
        <w:bidi/>
        <w:spacing w:after="0" w:line="240" w:lineRule="auto"/>
        <w:ind w:firstLine="567"/>
        <w:jc w:val="center"/>
        <w:outlineLvl w:val="0"/>
        <w:rPr>
          <w:rFonts w:ascii="Microsoft Sans Serif" w:hAnsi="Microsoft Sans Serif" w:cs="Microsoft Sans Serif"/>
          <w:b/>
          <w:bCs/>
          <w:sz w:val="32"/>
          <w:szCs w:val="32"/>
        </w:rPr>
      </w:pPr>
    </w:p>
    <w:p w:rsidR="0041366A" w:rsidRPr="005D2C41" w:rsidRDefault="0041366A" w:rsidP="0041366A">
      <w:pPr>
        <w:bidi/>
        <w:spacing w:after="0" w:line="240" w:lineRule="auto"/>
        <w:ind w:firstLine="567"/>
        <w:jc w:val="both"/>
        <w:outlineLvl w:val="0"/>
        <w:rPr>
          <w:rFonts w:ascii="Microsoft Sans Serif" w:hAnsi="Microsoft Sans Serif" w:cs="Microsoft Sans Serif"/>
          <w:b/>
          <w:bCs/>
          <w:sz w:val="32"/>
          <w:szCs w:val="32"/>
        </w:rPr>
      </w:pPr>
      <w:r w:rsidRPr="005D2C41">
        <w:rPr>
          <w:rFonts w:ascii="Microsoft Sans Serif" w:hAnsi="Microsoft Sans Serif" w:cs="Microsoft Sans Serif" w:hint="cs"/>
          <w:b/>
          <w:bCs/>
          <w:sz w:val="32"/>
          <w:szCs w:val="32"/>
          <w:rtl/>
        </w:rPr>
        <w:t>الوظيفة : أستاذان جامعيان</w:t>
      </w:r>
    </w:p>
    <w:p w:rsidR="0041366A" w:rsidRPr="005D2C41" w:rsidRDefault="0041366A" w:rsidP="0041366A">
      <w:pPr>
        <w:bidi/>
        <w:spacing w:after="0" w:line="240" w:lineRule="auto"/>
        <w:ind w:firstLine="567"/>
        <w:jc w:val="both"/>
        <w:outlineLvl w:val="0"/>
        <w:rPr>
          <w:rFonts w:ascii="Microsoft Sans Serif" w:hAnsi="Microsoft Sans Serif" w:cs="Microsoft Sans Serif"/>
          <w:b/>
          <w:bCs/>
          <w:sz w:val="32"/>
          <w:szCs w:val="32"/>
        </w:rPr>
      </w:pPr>
    </w:p>
    <w:p w:rsidR="0041366A" w:rsidRPr="005D2C41" w:rsidRDefault="0041366A" w:rsidP="0041366A">
      <w:pPr>
        <w:bidi/>
        <w:spacing w:after="0" w:line="240" w:lineRule="auto"/>
        <w:ind w:firstLine="567"/>
        <w:jc w:val="both"/>
        <w:outlineLvl w:val="0"/>
        <w:rPr>
          <w:rFonts w:ascii="Microsoft Sans Serif" w:hAnsi="Microsoft Sans Serif" w:cs="Microsoft Sans Serif"/>
          <w:b/>
          <w:bCs/>
          <w:sz w:val="32"/>
          <w:szCs w:val="32"/>
        </w:rPr>
      </w:pPr>
      <w:r w:rsidRPr="005D2C41">
        <w:rPr>
          <w:rFonts w:ascii="Microsoft Sans Serif" w:hAnsi="Microsoft Sans Serif" w:cs="Microsoft Sans Serif" w:hint="cs"/>
          <w:b/>
          <w:bCs/>
          <w:sz w:val="32"/>
          <w:szCs w:val="32"/>
          <w:rtl/>
        </w:rPr>
        <w:t>الهيئة المستخدمة : جامعة منتوري - قسنطينة</w:t>
      </w:r>
    </w:p>
    <w:p w:rsidR="0041366A" w:rsidRPr="005D2C41" w:rsidRDefault="0041366A" w:rsidP="0041366A">
      <w:pPr>
        <w:bidi/>
        <w:spacing w:after="0" w:line="240" w:lineRule="auto"/>
        <w:ind w:firstLine="567"/>
        <w:jc w:val="both"/>
        <w:outlineLvl w:val="0"/>
        <w:rPr>
          <w:rFonts w:ascii="Microsoft Sans Serif" w:hAnsi="Microsoft Sans Serif" w:cs="Microsoft Sans Serif"/>
          <w:b/>
          <w:bCs/>
          <w:sz w:val="32"/>
          <w:szCs w:val="32"/>
        </w:rPr>
      </w:pPr>
    </w:p>
    <w:p w:rsidR="0041366A" w:rsidRPr="005D2C41" w:rsidRDefault="0041366A" w:rsidP="00D93953">
      <w:pPr>
        <w:bidi/>
        <w:spacing w:after="0" w:line="240" w:lineRule="auto"/>
        <w:ind w:left="567"/>
        <w:jc w:val="both"/>
        <w:outlineLvl w:val="0"/>
        <w:rPr>
          <w:rFonts w:cs="Traditional Arabic"/>
          <w:b/>
          <w:bCs/>
          <w:sz w:val="32"/>
          <w:szCs w:val="32"/>
        </w:rPr>
      </w:pPr>
      <w:r w:rsidRPr="005D2C41">
        <w:rPr>
          <w:rFonts w:ascii="Microsoft Sans Serif" w:hAnsi="Microsoft Sans Serif" w:cs="Microsoft Sans Serif" w:hint="cs"/>
          <w:b/>
          <w:bCs/>
          <w:sz w:val="32"/>
          <w:szCs w:val="32"/>
          <w:rtl/>
        </w:rPr>
        <w:t xml:space="preserve">البريد الالكتروني: </w:t>
      </w:r>
      <w:hyperlink r:id="rId8" w:history="1">
        <w:r w:rsidRPr="005D2C41">
          <w:rPr>
            <w:rStyle w:val="Lienhypertexte"/>
            <w:rFonts w:cs="Traditional Arabic"/>
            <w:b/>
            <w:bCs/>
            <w:sz w:val="32"/>
            <w:szCs w:val="32"/>
            <w:u w:val="none"/>
          </w:rPr>
          <w:t>Rouabah_abdelbaki@yahoo.fr</w:t>
        </w:r>
      </w:hyperlink>
      <w:r w:rsidRPr="005D2C41">
        <w:rPr>
          <w:rFonts w:cs="Traditional Arabic"/>
          <w:b/>
          <w:bCs/>
          <w:sz w:val="32"/>
          <w:szCs w:val="32"/>
        </w:rPr>
        <w:t xml:space="preserve">  </w:t>
      </w:r>
    </w:p>
    <w:p w:rsidR="0041366A" w:rsidRPr="005D2C41" w:rsidRDefault="0041366A" w:rsidP="0041366A">
      <w:pPr>
        <w:bidi/>
        <w:spacing w:after="0" w:line="240" w:lineRule="auto"/>
        <w:ind w:firstLine="567"/>
        <w:jc w:val="both"/>
        <w:outlineLvl w:val="0"/>
        <w:rPr>
          <w:rFonts w:ascii="Microsoft Sans Serif" w:hAnsi="Microsoft Sans Serif" w:cs="Microsoft Sans Serif"/>
          <w:b/>
          <w:bCs/>
          <w:sz w:val="32"/>
          <w:szCs w:val="32"/>
        </w:rPr>
      </w:pPr>
    </w:p>
    <w:p w:rsidR="0041366A" w:rsidRPr="005D2C41" w:rsidRDefault="00D93953" w:rsidP="0041366A">
      <w:pPr>
        <w:bidi/>
        <w:spacing w:after="0" w:line="240" w:lineRule="auto"/>
        <w:ind w:firstLine="567"/>
        <w:jc w:val="both"/>
        <w:outlineLvl w:val="0"/>
        <w:rPr>
          <w:rFonts w:ascii="Microsoft Sans Serif" w:hAnsi="Microsoft Sans Serif" w:cs="Microsoft Sans Serif"/>
          <w:b/>
          <w:bCs/>
          <w:sz w:val="32"/>
          <w:szCs w:val="32"/>
        </w:rPr>
      </w:pPr>
      <w:r w:rsidRPr="005D2C41">
        <w:rPr>
          <w:rFonts w:ascii="Microsoft Sans Serif" w:hAnsi="Microsoft Sans Serif" w:cs="Microsoft Sans Serif" w:hint="cs"/>
          <w:b/>
          <w:bCs/>
          <w:sz w:val="32"/>
          <w:szCs w:val="32"/>
          <w:rtl/>
        </w:rPr>
        <w:t>الهاتف: 0778327020</w:t>
      </w:r>
    </w:p>
    <w:p w:rsidR="0041366A" w:rsidRPr="005D2C41" w:rsidRDefault="0041366A" w:rsidP="0041366A">
      <w:pPr>
        <w:bidi/>
        <w:spacing w:after="0" w:line="240" w:lineRule="auto"/>
        <w:ind w:firstLine="567"/>
        <w:jc w:val="both"/>
        <w:outlineLvl w:val="0"/>
        <w:rPr>
          <w:rFonts w:ascii="Microsoft Sans Serif" w:hAnsi="Microsoft Sans Serif" w:cs="Microsoft Sans Serif"/>
          <w:b/>
          <w:bCs/>
          <w:sz w:val="32"/>
          <w:szCs w:val="32"/>
        </w:rPr>
      </w:pPr>
    </w:p>
    <w:p w:rsidR="00D93953" w:rsidRPr="005D2C41" w:rsidRDefault="00D93953" w:rsidP="0041366A">
      <w:pPr>
        <w:bidi/>
        <w:spacing w:after="0" w:line="240" w:lineRule="auto"/>
        <w:ind w:firstLine="567"/>
        <w:jc w:val="both"/>
        <w:outlineLvl w:val="0"/>
        <w:rPr>
          <w:rFonts w:ascii="Microsoft Sans Serif" w:hAnsi="Microsoft Sans Serif" w:cs="Microsoft Sans Serif" w:hint="cs"/>
          <w:b/>
          <w:bCs/>
          <w:sz w:val="32"/>
          <w:szCs w:val="32"/>
          <w:rtl/>
        </w:rPr>
      </w:pPr>
      <w:r w:rsidRPr="005D2C41">
        <w:rPr>
          <w:rFonts w:ascii="Microsoft Sans Serif" w:hAnsi="Microsoft Sans Serif" w:cs="Microsoft Sans Serif" w:hint="cs"/>
          <w:b/>
          <w:bCs/>
          <w:sz w:val="32"/>
          <w:szCs w:val="32"/>
          <w:rtl/>
        </w:rPr>
        <w:t xml:space="preserve">محور المشاركة: </w:t>
      </w:r>
    </w:p>
    <w:p w:rsidR="0041366A" w:rsidRPr="005D2C41" w:rsidRDefault="00D93953" w:rsidP="00D93953">
      <w:pPr>
        <w:bidi/>
        <w:spacing w:after="0" w:line="240" w:lineRule="auto"/>
        <w:ind w:firstLine="567"/>
        <w:jc w:val="both"/>
        <w:outlineLvl w:val="0"/>
        <w:rPr>
          <w:rFonts w:ascii="Microsoft Sans Serif" w:hAnsi="Microsoft Sans Serif" w:cs="Microsoft Sans Serif"/>
          <w:b/>
          <w:bCs/>
          <w:sz w:val="32"/>
          <w:szCs w:val="32"/>
        </w:rPr>
      </w:pPr>
      <w:r w:rsidRPr="005D2C41">
        <w:rPr>
          <w:rFonts w:ascii="Microsoft Sans Serif" w:hAnsi="Microsoft Sans Serif" w:cs="Microsoft Sans Serif" w:hint="cs"/>
          <w:b/>
          <w:bCs/>
          <w:sz w:val="32"/>
          <w:szCs w:val="32"/>
          <w:rtl/>
        </w:rPr>
        <w:t xml:space="preserve">           المحور الثالث : إشكالية تمويل المؤسسات الصغيرة و المتوسطة</w:t>
      </w:r>
    </w:p>
    <w:p w:rsidR="0041366A" w:rsidRPr="005D2C41" w:rsidRDefault="0041366A" w:rsidP="0041366A">
      <w:pPr>
        <w:bidi/>
        <w:spacing w:after="0" w:line="240" w:lineRule="auto"/>
        <w:ind w:firstLine="567"/>
        <w:jc w:val="both"/>
        <w:outlineLvl w:val="0"/>
        <w:rPr>
          <w:rFonts w:ascii="Microsoft Sans Serif" w:hAnsi="Microsoft Sans Serif" w:cs="Microsoft Sans Serif"/>
          <w:b/>
          <w:bCs/>
          <w:sz w:val="32"/>
          <w:szCs w:val="32"/>
        </w:rPr>
      </w:pPr>
    </w:p>
    <w:p w:rsidR="00D93953" w:rsidRPr="005D2C41" w:rsidRDefault="00D93953" w:rsidP="00D93953">
      <w:pPr>
        <w:bidi/>
        <w:spacing w:after="0" w:line="240" w:lineRule="auto"/>
        <w:ind w:firstLine="567"/>
        <w:jc w:val="both"/>
        <w:outlineLvl w:val="0"/>
        <w:rPr>
          <w:rFonts w:ascii="Microsoft Sans Serif" w:hAnsi="Microsoft Sans Serif" w:cs="Microsoft Sans Serif" w:hint="cs"/>
          <w:b/>
          <w:bCs/>
          <w:sz w:val="32"/>
          <w:szCs w:val="32"/>
          <w:rtl/>
        </w:rPr>
      </w:pPr>
      <w:r w:rsidRPr="005D2C41">
        <w:rPr>
          <w:rFonts w:ascii="Microsoft Sans Serif" w:hAnsi="Microsoft Sans Serif" w:cs="Microsoft Sans Serif" w:hint="cs"/>
          <w:b/>
          <w:bCs/>
          <w:sz w:val="32"/>
          <w:szCs w:val="32"/>
          <w:rtl/>
        </w:rPr>
        <w:t>عنوان المداخلة:</w:t>
      </w:r>
      <w:r w:rsidRPr="005D2C41">
        <w:rPr>
          <w:rFonts w:ascii="Microsoft Sans Serif" w:hAnsi="Microsoft Sans Serif" w:cs="Microsoft Sans Serif"/>
          <w:b/>
          <w:bCs/>
          <w:sz w:val="32"/>
          <w:szCs w:val="32"/>
          <w:rtl/>
        </w:rPr>
        <w:t xml:space="preserve"> </w:t>
      </w:r>
    </w:p>
    <w:p w:rsidR="00D93953" w:rsidRPr="005D2C41" w:rsidRDefault="00D93953" w:rsidP="00D93953">
      <w:pPr>
        <w:bidi/>
        <w:spacing w:after="0" w:line="240" w:lineRule="auto"/>
        <w:ind w:firstLine="567"/>
        <w:jc w:val="both"/>
        <w:outlineLvl w:val="0"/>
        <w:rPr>
          <w:rFonts w:ascii="Microsoft Sans Serif" w:hAnsi="Microsoft Sans Serif" w:cs="Microsoft Sans Serif"/>
          <w:b/>
          <w:bCs/>
          <w:sz w:val="32"/>
          <w:szCs w:val="32"/>
          <w:rtl/>
        </w:rPr>
      </w:pPr>
      <w:r w:rsidRPr="005D2C41">
        <w:rPr>
          <w:rFonts w:ascii="Microsoft Sans Serif" w:hAnsi="Microsoft Sans Serif" w:cs="Microsoft Sans Serif" w:hint="cs"/>
          <w:b/>
          <w:bCs/>
          <w:sz w:val="32"/>
          <w:szCs w:val="32"/>
          <w:rtl/>
        </w:rPr>
        <w:t xml:space="preserve">          </w:t>
      </w:r>
      <w:r w:rsidRPr="005D2C41">
        <w:rPr>
          <w:rFonts w:ascii="Microsoft Sans Serif" w:hAnsi="Microsoft Sans Serif" w:cs="Microsoft Sans Serif"/>
          <w:b/>
          <w:bCs/>
          <w:sz w:val="32"/>
          <w:szCs w:val="32"/>
          <w:rtl/>
        </w:rPr>
        <w:t xml:space="preserve">القرض الإيجاري كبديل تمويلي للمؤسسات الصغيرة والمتوسطة </w:t>
      </w:r>
    </w:p>
    <w:p w:rsidR="00D93953" w:rsidRPr="005D2C41" w:rsidRDefault="00D93953" w:rsidP="00D93953">
      <w:pPr>
        <w:bidi/>
        <w:spacing w:after="0" w:line="240" w:lineRule="auto"/>
        <w:ind w:firstLine="567"/>
        <w:jc w:val="both"/>
        <w:outlineLvl w:val="0"/>
        <w:rPr>
          <w:rFonts w:ascii="Microsoft Sans Serif" w:hAnsi="Microsoft Sans Serif" w:cs="Microsoft Sans Serif"/>
          <w:b/>
          <w:bCs/>
          <w:sz w:val="32"/>
          <w:szCs w:val="32"/>
          <w:rtl/>
        </w:rPr>
      </w:pPr>
      <w:r w:rsidRPr="005D2C41">
        <w:rPr>
          <w:rFonts w:ascii="Microsoft Sans Serif" w:hAnsi="Microsoft Sans Serif" w:cs="Microsoft Sans Serif" w:hint="cs"/>
          <w:b/>
          <w:bCs/>
          <w:sz w:val="32"/>
          <w:szCs w:val="32"/>
          <w:rtl/>
        </w:rPr>
        <w:t xml:space="preserve">                                              </w:t>
      </w:r>
      <w:r w:rsidRPr="005D2C41">
        <w:rPr>
          <w:rFonts w:ascii="Microsoft Sans Serif" w:hAnsi="Microsoft Sans Serif" w:cs="Microsoft Sans Serif"/>
          <w:b/>
          <w:bCs/>
          <w:sz w:val="32"/>
          <w:szCs w:val="32"/>
          <w:rtl/>
        </w:rPr>
        <w:t>– حالة الجزائر –</w:t>
      </w:r>
    </w:p>
    <w:p w:rsidR="0041366A" w:rsidRPr="005D2C41" w:rsidRDefault="00D93953" w:rsidP="0041366A">
      <w:pPr>
        <w:bidi/>
        <w:spacing w:after="0" w:line="240" w:lineRule="auto"/>
        <w:ind w:firstLine="567"/>
        <w:jc w:val="both"/>
        <w:outlineLvl w:val="0"/>
        <w:rPr>
          <w:rFonts w:ascii="Microsoft Sans Serif" w:hAnsi="Microsoft Sans Serif" w:cs="Microsoft Sans Serif"/>
          <w:b/>
          <w:bCs/>
          <w:sz w:val="32"/>
          <w:szCs w:val="32"/>
        </w:rPr>
      </w:pPr>
      <w:r w:rsidRPr="005D2C41">
        <w:rPr>
          <w:rFonts w:ascii="Microsoft Sans Serif" w:hAnsi="Microsoft Sans Serif" w:cs="Microsoft Sans Serif" w:hint="cs"/>
          <w:b/>
          <w:bCs/>
          <w:sz w:val="32"/>
          <w:szCs w:val="32"/>
          <w:rtl/>
        </w:rPr>
        <w:t>ملخص المداخلة و الكلمات المفتاحية:</w:t>
      </w:r>
    </w:p>
    <w:p w:rsidR="0041366A" w:rsidRPr="005D2C41" w:rsidRDefault="0041366A" w:rsidP="0041366A">
      <w:pPr>
        <w:bidi/>
        <w:spacing w:after="0" w:line="240" w:lineRule="auto"/>
        <w:ind w:firstLine="567"/>
        <w:jc w:val="both"/>
        <w:outlineLvl w:val="0"/>
        <w:rPr>
          <w:rFonts w:ascii="Microsoft Sans Serif" w:hAnsi="Microsoft Sans Serif" w:cs="Microsoft Sans Serif"/>
          <w:b/>
          <w:bCs/>
          <w:sz w:val="32"/>
          <w:szCs w:val="32"/>
        </w:rPr>
      </w:pPr>
    </w:p>
    <w:p w:rsidR="00D93953" w:rsidRDefault="005D2C41" w:rsidP="00D93953">
      <w:pPr>
        <w:bidi/>
        <w:spacing w:line="240" w:lineRule="auto"/>
        <w:jc w:val="both"/>
        <w:rPr>
          <w:rFonts w:cs="Simplified Arabic"/>
          <w:rtl/>
          <w:lang w:val="en-US" w:bidi="ar-DZ"/>
        </w:rPr>
      </w:pPr>
      <w:r>
        <w:rPr>
          <w:rFonts w:cs="Simplified Arabic" w:hint="cs"/>
          <w:rtl/>
          <w:lang w:val="en-US" w:bidi="ar-DZ"/>
        </w:rPr>
        <w:t xml:space="preserve">                 </w:t>
      </w:r>
      <w:r w:rsidR="00D93953">
        <w:rPr>
          <w:rFonts w:cs="Simplified Arabic" w:hint="cs"/>
          <w:rtl/>
          <w:lang w:val="en-US" w:bidi="ar-DZ"/>
        </w:rPr>
        <w:t>تلعب المؤسسات الصغيرة والمتوسّطة دوراً أساسيّاً في سيرورة التنمية الاقتصادية والاجتماعية بفضل مرونة هياكلها، قدرتها على التأقلم مع ضغوط المحيط الاقتصادي بمختلف أشكالها ومساهمتها في ضمان الاندماج الاقتصادي وتنمية المناطق المختلفة. ولهذا توجد المؤسسات الصغيرة والمتوسطة في قلب السياسات الاقتصادية والاهتمامات السياسية للدول المهتمّة بالمحافظة على مستوى التشغيل وتنميته</w:t>
      </w:r>
      <w:r w:rsidR="00D93953" w:rsidRPr="002758F2">
        <w:rPr>
          <w:rFonts w:cs="Simplified Arabic" w:hint="cs"/>
          <w:rtl/>
          <w:lang w:val="en-US" w:bidi="ar-DZ"/>
        </w:rPr>
        <w:t>.</w:t>
      </w:r>
    </w:p>
    <w:p w:rsidR="00D93953" w:rsidRDefault="00D93953" w:rsidP="00D93953">
      <w:pPr>
        <w:bidi/>
        <w:spacing w:line="240" w:lineRule="auto"/>
        <w:jc w:val="both"/>
        <w:rPr>
          <w:rFonts w:cs="Simplified Arabic"/>
          <w:rtl/>
          <w:lang w:val="en-US" w:bidi="ar-DZ"/>
        </w:rPr>
      </w:pPr>
      <w:r>
        <w:rPr>
          <w:rFonts w:cs="Simplified Arabic" w:hint="cs"/>
          <w:rtl/>
          <w:lang w:val="en-US" w:bidi="ar-DZ"/>
        </w:rPr>
        <w:lastRenderedPageBreak/>
        <w:tab/>
        <w:t>إنّ من أهم محاور السياسات الداعمة لقطاع المؤسسات الصغيرة والمتوسطة التمويل، الذّي يمكن أن يتوفّر من عدّة مصادر، وعلى أشكال مختلفة. وقد اخترنا في بحثنا هذا إلقاء الضوء على تقنية تمويلية حديثة نسبياً وهي تقنية القرض الإيجاري، التي توفّر مجموعة من المزايا تجعلها مناسبة لتمويل المؤسسات الصغيرة والمتوسطة.</w:t>
      </w:r>
    </w:p>
    <w:p w:rsidR="00D93953" w:rsidRDefault="00D93953" w:rsidP="00D93953">
      <w:pPr>
        <w:bidi/>
        <w:spacing w:line="240" w:lineRule="auto"/>
        <w:jc w:val="both"/>
        <w:rPr>
          <w:rFonts w:cs="Simplified Arabic"/>
          <w:rtl/>
          <w:lang w:val="en-US" w:bidi="ar-DZ"/>
        </w:rPr>
      </w:pPr>
      <w:r>
        <w:rPr>
          <w:rFonts w:cs="Simplified Arabic" w:hint="cs"/>
          <w:rtl/>
          <w:lang w:val="en-US" w:bidi="ar-DZ"/>
        </w:rPr>
        <w:tab/>
        <w:t>كما حاولنا في هذا البحث، التعرّف على مكانة القرض الإيجاري في الجزائر ومدى مساهمته في تمويل المؤسسات الصغيرة والمتوسطة التي أصبحت من أهم ركائز السياسات الاقتصادية للدّولة.</w:t>
      </w:r>
    </w:p>
    <w:p w:rsidR="00D93953" w:rsidRDefault="00D93953" w:rsidP="00D93953">
      <w:pPr>
        <w:bidi/>
        <w:spacing w:line="240" w:lineRule="auto"/>
        <w:jc w:val="both"/>
        <w:rPr>
          <w:rFonts w:cs="Simplified Arabic"/>
          <w:rtl/>
          <w:lang w:val="en-US" w:bidi="ar-DZ"/>
        </w:rPr>
      </w:pPr>
      <w:r>
        <w:rPr>
          <w:rFonts w:cs="Simplified Arabic" w:hint="cs"/>
          <w:rtl/>
          <w:lang w:val="en-US" w:bidi="ar-DZ"/>
        </w:rPr>
        <w:tab/>
        <w:t>ويجب القول أنّه، وعلى الرّغم من الإجراءات التشريعية والتنظيميّة المتّخذة لصالح القرض الإيجاري، إلاّ أنّ إمكانياته الحقيقيّة غير مستغلة بكامل طاقتها، ومزايا هذا النمط التمويلي تمّ التغطية عليها، ممّا يعطّل تنميته، ويقلّل من دوره في تمويل المؤسسات الصغيرة والمتوسطة الجزائريّة.</w:t>
      </w:r>
    </w:p>
    <w:p w:rsidR="00D93953" w:rsidRPr="002758F2" w:rsidRDefault="00D93953" w:rsidP="00D93953">
      <w:pPr>
        <w:bidi/>
        <w:spacing w:line="240" w:lineRule="auto"/>
        <w:jc w:val="both"/>
        <w:rPr>
          <w:rFonts w:cs="Simplified Arabic"/>
          <w:rtl/>
          <w:lang w:val="en-US" w:bidi="ar-DZ"/>
        </w:rPr>
      </w:pPr>
      <w:r w:rsidRPr="00D93953">
        <w:rPr>
          <w:rFonts w:cs="Simplified Arabic" w:hint="cs"/>
          <w:b/>
          <w:bCs/>
          <w:rtl/>
          <w:lang w:val="en-US" w:bidi="ar-DZ"/>
        </w:rPr>
        <w:t xml:space="preserve"> </w:t>
      </w:r>
      <w:r w:rsidRPr="00D93953">
        <w:rPr>
          <w:rFonts w:cs="Simplified Arabic" w:hint="cs"/>
          <w:b/>
          <w:bCs/>
          <w:u w:val="single"/>
          <w:rtl/>
          <w:lang w:val="en-US" w:bidi="ar-DZ"/>
        </w:rPr>
        <w:t>الكـلمات المفتـاحية</w:t>
      </w:r>
      <w:r w:rsidRPr="00D93953">
        <w:rPr>
          <w:rFonts w:cs="Simplified Arabic" w:hint="cs"/>
          <w:b/>
          <w:bCs/>
          <w:rtl/>
          <w:lang w:val="en-US" w:bidi="ar-DZ"/>
        </w:rPr>
        <w:t>:</w:t>
      </w:r>
      <w:r w:rsidRPr="00D93953">
        <w:rPr>
          <w:rFonts w:cs="Simplified Arabic"/>
          <w:b/>
          <w:bCs/>
          <w:lang w:val="en-US" w:bidi="ar-DZ"/>
        </w:rPr>
        <w:t xml:space="preserve"> </w:t>
      </w:r>
      <w:r w:rsidRPr="00D93953">
        <w:rPr>
          <w:rFonts w:cs="Simplified Arabic" w:hint="cs"/>
          <w:b/>
          <w:bCs/>
          <w:rtl/>
          <w:lang w:val="en-US" w:bidi="ar-DZ"/>
        </w:rPr>
        <w:t>المؤسسة، المؤسسات الصغيرة والمتوسّطة، التمويل، تمويل المؤسسات الصغيرة والمتوسّطة، القرض الإيجاري، التأجير التمويلي</w:t>
      </w:r>
      <w:r>
        <w:rPr>
          <w:rFonts w:cs="Simplified Arabic" w:hint="cs"/>
          <w:rtl/>
          <w:lang w:val="en-US" w:bidi="ar-DZ"/>
        </w:rPr>
        <w:t>.</w:t>
      </w:r>
    </w:p>
    <w:p w:rsidR="00D93953" w:rsidRPr="00961140" w:rsidRDefault="00D93953" w:rsidP="00D93953">
      <w:pPr>
        <w:spacing w:line="240" w:lineRule="auto"/>
        <w:jc w:val="lowKashida"/>
        <w:rPr>
          <w:rFonts w:ascii="Times New Roman" w:hAnsi="Times New Roman" w:cs="Times New Roman"/>
          <w:sz w:val="18"/>
          <w:szCs w:val="18"/>
          <w:lang w:bidi="ar-DZ"/>
        </w:rPr>
      </w:pPr>
      <w:r>
        <w:rPr>
          <w:rFonts w:cs="Traditional Arabic"/>
          <w:sz w:val="28"/>
          <w:szCs w:val="28"/>
          <w:lang w:bidi="ar-DZ"/>
        </w:rPr>
        <w:t>Résumé</w:t>
      </w:r>
    </w:p>
    <w:p w:rsidR="00D93953" w:rsidRPr="00961140" w:rsidRDefault="00D93953" w:rsidP="00D93953">
      <w:pPr>
        <w:spacing w:line="240" w:lineRule="auto"/>
        <w:jc w:val="lowKashida"/>
        <w:rPr>
          <w:rFonts w:ascii="Times New Roman" w:hAnsi="Times New Roman" w:cs="Times New Roman"/>
          <w:sz w:val="18"/>
          <w:szCs w:val="18"/>
          <w:lang w:bidi="ar-DZ"/>
        </w:rPr>
      </w:pPr>
      <w:r w:rsidRPr="00961140">
        <w:rPr>
          <w:rFonts w:ascii="Times New Roman" w:hAnsi="Times New Roman" w:cs="Times New Roman"/>
          <w:sz w:val="18"/>
          <w:szCs w:val="18"/>
          <w:lang w:bidi="ar-DZ"/>
        </w:rPr>
        <w:tab/>
        <w:t>Les petites et les moyennes entreprises (PME) jouent un rôle fondamental dans le processus de développement économique et social par la flexibilité de leurs structures, leur capacité à s'adapter aux pressions multiformes de l'environnement économiques, leur aptitude à assurer une intégration économique et le développement des régions, les PME sont au centre des politiques des états soucieux de préserver et de développer l'emploi.</w:t>
      </w:r>
    </w:p>
    <w:p w:rsidR="00D93953" w:rsidRPr="00961140" w:rsidRDefault="00D93953" w:rsidP="00D93953">
      <w:pPr>
        <w:spacing w:line="240" w:lineRule="auto"/>
        <w:jc w:val="lowKashida"/>
        <w:rPr>
          <w:rFonts w:ascii="Times New Roman" w:hAnsi="Times New Roman" w:cs="Times New Roman"/>
          <w:sz w:val="18"/>
          <w:szCs w:val="18"/>
          <w:lang w:bidi="ar-DZ"/>
        </w:rPr>
      </w:pPr>
      <w:r w:rsidRPr="00961140">
        <w:rPr>
          <w:rFonts w:ascii="Times New Roman" w:hAnsi="Times New Roman" w:cs="Times New Roman"/>
          <w:sz w:val="18"/>
          <w:szCs w:val="18"/>
          <w:lang w:bidi="ar-DZ"/>
        </w:rPr>
        <w:tab/>
        <w:t>Parmi les axes fondamentaux des politiques de soutien des PME, on trouve le financement, qui peut être disponible de plusieurs sources et en plusieurs formes.</w:t>
      </w:r>
    </w:p>
    <w:p w:rsidR="00D93953" w:rsidRPr="00961140" w:rsidRDefault="00D93953" w:rsidP="00D93953">
      <w:pPr>
        <w:spacing w:line="240" w:lineRule="auto"/>
        <w:jc w:val="lowKashida"/>
        <w:rPr>
          <w:rFonts w:ascii="Times New Roman" w:hAnsi="Times New Roman" w:cs="Times New Roman"/>
          <w:sz w:val="18"/>
          <w:szCs w:val="18"/>
          <w:lang w:bidi="ar-DZ"/>
        </w:rPr>
      </w:pPr>
      <w:r w:rsidRPr="00961140">
        <w:rPr>
          <w:rFonts w:ascii="Times New Roman" w:hAnsi="Times New Roman" w:cs="Times New Roman"/>
          <w:sz w:val="18"/>
          <w:szCs w:val="18"/>
          <w:lang w:bidi="ar-DZ"/>
        </w:rPr>
        <w:tab/>
        <w:t>On a choisi dans cette étude de mettre le point sur une technique de financement, relativement récente, qui est le ''Crédit-bail''; celle-ci présente divers avantages qui la rend adéquate au besoin de financement des petites et moyennes entreprises.</w:t>
      </w:r>
    </w:p>
    <w:p w:rsidR="00D93953" w:rsidRPr="00961140" w:rsidRDefault="00D93953" w:rsidP="00D93953">
      <w:pPr>
        <w:spacing w:line="240" w:lineRule="auto"/>
        <w:jc w:val="lowKashida"/>
        <w:rPr>
          <w:rFonts w:ascii="Times New Roman" w:hAnsi="Times New Roman" w:cs="Times New Roman"/>
          <w:sz w:val="18"/>
          <w:szCs w:val="18"/>
          <w:lang w:bidi="ar-DZ"/>
        </w:rPr>
      </w:pPr>
      <w:r w:rsidRPr="00961140">
        <w:rPr>
          <w:rFonts w:ascii="Times New Roman" w:hAnsi="Times New Roman" w:cs="Times New Roman"/>
          <w:sz w:val="18"/>
          <w:szCs w:val="18"/>
          <w:lang w:bidi="ar-DZ"/>
        </w:rPr>
        <w:tab/>
        <w:t>On a essayé également d'appréhendes la place qu'occupe le crédit-bail en Algérie et l'ampleur de son apport dans le financement des PME; qui sont devenues l'une des principales bases des politiques économiques de l'Etat.</w:t>
      </w:r>
    </w:p>
    <w:p w:rsidR="00D93953" w:rsidRPr="00961140" w:rsidRDefault="00D93953" w:rsidP="00D93953">
      <w:pPr>
        <w:spacing w:line="240" w:lineRule="auto"/>
        <w:jc w:val="lowKashida"/>
        <w:rPr>
          <w:rFonts w:ascii="Times New Roman" w:hAnsi="Times New Roman" w:cs="Times New Roman"/>
          <w:sz w:val="18"/>
          <w:szCs w:val="18"/>
          <w:lang w:bidi="ar-DZ"/>
        </w:rPr>
      </w:pPr>
      <w:r w:rsidRPr="00961140">
        <w:rPr>
          <w:rFonts w:ascii="Times New Roman" w:hAnsi="Times New Roman" w:cs="Times New Roman"/>
          <w:sz w:val="18"/>
          <w:szCs w:val="18"/>
          <w:lang w:bidi="ar-DZ"/>
        </w:rPr>
        <w:tab/>
        <w:t>Il faut dire, que malgré les efforts déployés par l'Etat en faveur du Crédit-bail; notamment sur le plan juridique et réglementaire, la potentialité du Crédit-bail n'est pas exploitée à pleine capacité et les avantages de ce mode de financement sont dissimulés, ce qui nuit à son développement ainsi à sa participation au financement des PME algériennes.</w:t>
      </w:r>
    </w:p>
    <w:p w:rsidR="00D93953" w:rsidRPr="00D93953" w:rsidRDefault="00D93953" w:rsidP="00D93953">
      <w:pPr>
        <w:spacing w:line="240" w:lineRule="auto"/>
        <w:jc w:val="lowKashida"/>
        <w:rPr>
          <w:rFonts w:ascii="Times New Roman" w:hAnsi="Times New Roman" w:cs="Times New Roman"/>
          <w:b/>
          <w:bCs/>
          <w:sz w:val="18"/>
          <w:szCs w:val="18"/>
          <w:lang w:bidi="ar-DZ"/>
        </w:rPr>
      </w:pPr>
      <w:r w:rsidRPr="00D93953">
        <w:rPr>
          <w:rFonts w:ascii="Times New Roman" w:hAnsi="Times New Roman" w:cs="Times New Roman"/>
          <w:b/>
          <w:bCs/>
          <w:sz w:val="18"/>
          <w:szCs w:val="18"/>
          <w:u w:val="single"/>
          <w:lang w:bidi="ar-DZ"/>
        </w:rPr>
        <w:t>Mots clés</w:t>
      </w:r>
      <w:r w:rsidRPr="00D93953">
        <w:rPr>
          <w:rFonts w:ascii="Times New Roman" w:hAnsi="Times New Roman" w:cs="Times New Roman"/>
          <w:b/>
          <w:bCs/>
          <w:sz w:val="18"/>
          <w:szCs w:val="18"/>
          <w:lang w:bidi="ar-DZ"/>
        </w:rPr>
        <w:t>:L'entreprise, Les petites et moyennes entreprises (PME), Le financement, Le financement des PME, le Crédit-bail, Leasing.</w:t>
      </w:r>
    </w:p>
    <w:p w:rsidR="0041366A" w:rsidRPr="00D93953" w:rsidRDefault="0041366A" w:rsidP="0041366A">
      <w:pPr>
        <w:bidi/>
        <w:spacing w:after="0" w:line="240" w:lineRule="auto"/>
        <w:ind w:firstLine="567"/>
        <w:jc w:val="both"/>
        <w:outlineLvl w:val="0"/>
        <w:rPr>
          <w:rFonts w:ascii="Microsoft Sans Serif" w:hAnsi="Microsoft Sans Serif" w:cs="Microsoft Sans Serif"/>
          <w:b/>
          <w:bCs/>
          <w:sz w:val="36"/>
          <w:szCs w:val="36"/>
        </w:rPr>
      </w:pPr>
    </w:p>
    <w:p w:rsidR="0041366A" w:rsidRDefault="0041366A" w:rsidP="0041366A">
      <w:pPr>
        <w:bidi/>
        <w:spacing w:after="0" w:line="240" w:lineRule="auto"/>
        <w:ind w:firstLine="567"/>
        <w:jc w:val="both"/>
        <w:outlineLvl w:val="0"/>
        <w:rPr>
          <w:rFonts w:ascii="Microsoft Sans Serif" w:hAnsi="Microsoft Sans Serif" w:cs="Microsoft Sans Serif"/>
          <w:b/>
          <w:bCs/>
          <w:sz w:val="36"/>
          <w:szCs w:val="36"/>
        </w:rPr>
      </w:pPr>
    </w:p>
    <w:p w:rsidR="0041366A" w:rsidRDefault="0041366A" w:rsidP="0041366A">
      <w:pPr>
        <w:bidi/>
        <w:spacing w:after="0" w:line="240" w:lineRule="auto"/>
        <w:ind w:firstLine="567"/>
        <w:jc w:val="both"/>
        <w:outlineLvl w:val="0"/>
        <w:rPr>
          <w:rFonts w:ascii="Microsoft Sans Serif" w:hAnsi="Microsoft Sans Serif" w:cs="Microsoft Sans Serif"/>
          <w:b/>
          <w:bCs/>
          <w:sz w:val="36"/>
          <w:szCs w:val="36"/>
        </w:rPr>
      </w:pPr>
    </w:p>
    <w:p w:rsidR="0041366A" w:rsidRDefault="0041366A" w:rsidP="0041366A">
      <w:pPr>
        <w:bidi/>
        <w:spacing w:after="0" w:line="240" w:lineRule="auto"/>
        <w:ind w:firstLine="567"/>
        <w:jc w:val="both"/>
        <w:outlineLvl w:val="0"/>
        <w:rPr>
          <w:rFonts w:ascii="Microsoft Sans Serif" w:hAnsi="Microsoft Sans Serif" w:cs="Microsoft Sans Serif"/>
          <w:b/>
          <w:bCs/>
          <w:sz w:val="36"/>
          <w:szCs w:val="36"/>
        </w:rPr>
      </w:pPr>
    </w:p>
    <w:p w:rsidR="0041366A" w:rsidRDefault="0041366A" w:rsidP="0041366A">
      <w:pPr>
        <w:bidi/>
        <w:spacing w:after="0" w:line="240" w:lineRule="auto"/>
        <w:ind w:firstLine="567"/>
        <w:jc w:val="both"/>
        <w:outlineLvl w:val="0"/>
        <w:rPr>
          <w:rFonts w:ascii="Microsoft Sans Serif" w:hAnsi="Microsoft Sans Serif" w:cs="Microsoft Sans Serif"/>
          <w:b/>
          <w:bCs/>
          <w:sz w:val="36"/>
          <w:szCs w:val="36"/>
        </w:rPr>
      </w:pPr>
    </w:p>
    <w:p w:rsidR="0041366A" w:rsidRDefault="0041366A" w:rsidP="0041366A">
      <w:pPr>
        <w:bidi/>
        <w:spacing w:after="0" w:line="240" w:lineRule="auto"/>
        <w:ind w:firstLine="567"/>
        <w:jc w:val="both"/>
        <w:outlineLvl w:val="0"/>
        <w:rPr>
          <w:rFonts w:ascii="Microsoft Sans Serif" w:hAnsi="Microsoft Sans Serif" w:cs="Microsoft Sans Serif"/>
          <w:b/>
          <w:bCs/>
          <w:sz w:val="36"/>
          <w:szCs w:val="36"/>
        </w:rPr>
      </w:pPr>
    </w:p>
    <w:p w:rsidR="0041366A" w:rsidRDefault="0041366A" w:rsidP="0041366A">
      <w:pPr>
        <w:bidi/>
        <w:spacing w:after="0" w:line="240" w:lineRule="auto"/>
        <w:ind w:firstLine="567"/>
        <w:jc w:val="both"/>
        <w:outlineLvl w:val="0"/>
        <w:rPr>
          <w:rFonts w:ascii="Microsoft Sans Serif" w:hAnsi="Microsoft Sans Serif" w:cs="Microsoft Sans Serif"/>
          <w:b/>
          <w:bCs/>
          <w:sz w:val="36"/>
          <w:szCs w:val="36"/>
        </w:rPr>
      </w:pPr>
    </w:p>
    <w:p w:rsidR="0041366A" w:rsidRDefault="0041366A" w:rsidP="0041366A">
      <w:pPr>
        <w:bidi/>
        <w:spacing w:after="0" w:line="240" w:lineRule="auto"/>
        <w:ind w:firstLine="567"/>
        <w:jc w:val="both"/>
        <w:outlineLvl w:val="0"/>
        <w:rPr>
          <w:rFonts w:ascii="Microsoft Sans Serif" w:hAnsi="Microsoft Sans Serif" w:cs="Microsoft Sans Serif" w:hint="cs"/>
          <w:b/>
          <w:bCs/>
          <w:sz w:val="36"/>
          <w:szCs w:val="36"/>
          <w:rtl/>
        </w:rPr>
      </w:pPr>
    </w:p>
    <w:p w:rsidR="005D2C41" w:rsidRDefault="005D2C41" w:rsidP="005D2C41">
      <w:pPr>
        <w:bidi/>
        <w:spacing w:after="0" w:line="240" w:lineRule="auto"/>
        <w:ind w:firstLine="567"/>
        <w:jc w:val="both"/>
        <w:outlineLvl w:val="0"/>
        <w:rPr>
          <w:rFonts w:ascii="Microsoft Sans Serif" w:hAnsi="Microsoft Sans Serif" w:cs="Microsoft Sans Serif" w:hint="cs"/>
          <w:b/>
          <w:bCs/>
          <w:sz w:val="36"/>
          <w:szCs w:val="36"/>
          <w:rtl/>
        </w:rPr>
      </w:pPr>
    </w:p>
    <w:p w:rsidR="005D2C41" w:rsidRDefault="005D2C41" w:rsidP="005D2C41">
      <w:pPr>
        <w:bidi/>
        <w:spacing w:after="0" w:line="240" w:lineRule="auto"/>
        <w:ind w:firstLine="567"/>
        <w:jc w:val="both"/>
        <w:outlineLvl w:val="0"/>
        <w:rPr>
          <w:rFonts w:ascii="Microsoft Sans Serif" w:hAnsi="Microsoft Sans Serif" w:cs="Microsoft Sans Serif" w:hint="cs"/>
          <w:b/>
          <w:bCs/>
          <w:sz w:val="36"/>
          <w:szCs w:val="36"/>
          <w:rtl/>
        </w:rPr>
      </w:pPr>
    </w:p>
    <w:p w:rsidR="005D2C41" w:rsidRDefault="005D2C41" w:rsidP="005D2C41">
      <w:pPr>
        <w:bidi/>
        <w:spacing w:after="0" w:line="240" w:lineRule="auto"/>
        <w:ind w:firstLine="567"/>
        <w:jc w:val="both"/>
        <w:outlineLvl w:val="0"/>
        <w:rPr>
          <w:rFonts w:ascii="Microsoft Sans Serif" w:hAnsi="Microsoft Sans Serif" w:cs="Microsoft Sans Serif" w:hint="cs"/>
          <w:b/>
          <w:bCs/>
          <w:sz w:val="36"/>
          <w:szCs w:val="36"/>
          <w:rtl/>
        </w:rPr>
      </w:pPr>
    </w:p>
    <w:p w:rsidR="0063483E" w:rsidRDefault="00343E9C" w:rsidP="0041366A">
      <w:pPr>
        <w:bidi/>
        <w:spacing w:after="0" w:line="240" w:lineRule="auto"/>
        <w:ind w:firstLine="567"/>
        <w:jc w:val="both"/>
        <w:outlineLvl w:val="0"/>
        <w:rPr>
          <w:rFonts w:ascii="Microsoft Sans Serif" w:hAnsi="Microsoft Sans Serif" w:cs="Microsoft Sans Serif"/>
          <w:b/>
          <w:bCs/>
          <w:sz w:val="36"/>
          <w:szCs w:val="36"/>
          <w:rtl/>
        </w:rPr>
      </w:pPr>
      <w:r w:rsidRPr="0063483E">
        <w:rPr>
          <w:rFonts w:ascii="Microsoft Sans Serif" w:hAnsi="Microsoft Sans Serif" w:cs="Microsoft Sans Serif"/>
          <w:b/>
          <w:bCs/>
          <w:sz w:val="36"/>
          <w:szCs w:val="36"/>
          <w:rtl/>
        </w:rPr>
        <w:lastRenderedPageBreak/>
        <w:t xml:space="preserve">القرض الإيجاري كبديل تمويلي للمؤسسات الصغيرة والمتوسطة </w:t>
      </w:r>
    </w:p>
    <w:p w:rsidR="00CD78FC" w:rsidRPr="0063483E" w:rsidRDefault="0063483E" w:rsidP="0063483E">
      <w:pPr>
        <w:bidi/>
        <w:spacing w:after="0" w:line="240" w:lineRule="auto"/>
        <w:ind w:firstLine="567"/>
        <w:jc w:val="both"/>
        <w:outlineLvl w:val="0"/>
        <w:rPr>
          <w:rFonts w:ascii="Microsoft Sans Serif" w:hAnsi="Microsoft Sans Serif" w:cs="Microsoft Sans Serif"/>
          <w:b/>
          <w:bCs/>
          <w:sz w:val="36"/>
          <w:szCs w:val="36"/>
          <w:rtl/>
        </w:rPr>
      </w:pPr>
      <w:r>
        <w:rPr>
          <w:rFonts w:ascii="Microsoft Sans Serif" w:hAnsi="Microsoft Sans Serif" w:cs="Microsoft Sans Serif" w:hint="cs"/>
          <w:b/>
          <w:bCs/>
          <w:sz w:val="36"/>
          <w:szCs w:val="36"/>
          <w:rtl/>
        </w:rPr>
        <w:t xml:space="preserve">                               </w:t>
      </w:r>
      <w:r w:rsidR="00343E9C" w:rsidRPr="0063483E">
        <w:rPr>
          <w:rFonts w:ascii="Microsoft Sans Serif" w:hAnsi="Microsoft Sans Serif" w:cs="Microsoft Sans Serif"/>
          <w:b/>
          <w:bCs/>
          <w:sz w:val="36"/>
          <w:szCs w:val="36"/>
          <w:rtl/>
        </w:rPr>
        <w:t xml:space="preserve">– حالة الجزائر </w:t>
      </w:r>
      <w:r w:rsidR="009761F9" w:rsidRPr="0063483E">
        <w:rPr>
          <w:rFonts w:ascii="Microsoft Sans Serif" w:hAnsi="Microsoft Sans Serif" w:cs="Microsoft Sans Serif"/>
          <w:b/>
          <w:bCs/>
          <w:sz w:val="36"/>
          <w:szCs w:val="36"/>
          <w:rtl/>
        </w:rPr>
        <w:t>–</w:t>
      </w:r>
    </w:p>
    <w:p w:rsidR="0063483E" w:rsidRDefault="0063483E" w:rsidP="0063483E">
      <w:pPr>
        <w:bidi/>
        <w:spacing w:after="0" w:line="240" w:lineRule="auto"/>
        <w:ind w:left="567"/>
        <w:jc w:val="both"/>
        <w:outlineLvl w:val="0"/>
        <w:rPr>
          <w:rFonts w:cs="Traditional Arabic"/>
          <w:b/>
          <w:bCs/>
          <w:sz w:val="28"/>
          <w:szCs w:val="28"/>
          <w:rtl/>
        </w:rPr>
      </w:pPr>
    </w:p>
    <w:p w:rsidR="00911903" w:rsidRDefault="00911903" w:rsidP="0063483E">
      <w:pPr>
        <w:bidi/>
        <w:spacing w:after="0" w:line="240" w:lineRule="auto"/>
        <w:ind w:left="567"/>
        <w:jc w:val="both"/>
        <w:outlineLvl w:val="0"/>
        <w:rPr>
          <w:rFonts w:cs="Traditional Arabic"/>
          <w:b/>
          <w:bCs/>
          <w:sz w:val="28"/>
          <w:szCs w:val="28"/>
          <w:rtl/>
        </w:rPr>
      </w:pPr>
      <w:r>
        <w:rPr>
          <w:rFonts w:cs="Traditional Arabic" w:hint="cs"/>
          <w:b/>
          <w:bCs/>
          <w:sz w:val="28"/>
          <w:szCs w:val="28"/>
          <w:rtl/>
        </w:rPr>
        <w:t>د. روابح عبد الباقي</w:t>
      </w:r>
      <w:r w:rsidR="005B13D5">
        <w:rPr>
          <w:rFonts w:cs="Traditional Arabic"/>
          <w:b/>
          <w:bCs/>
          <w:sz w:val="28"/>
          <w:szCs w:val="28"/>
        </w:rPr>
        <w:t xml:space="preserve"> – </w:t>
      </w:r>
      <w:r w:rsidR="0063483E">
        <w:rPr>
          <w:rFonts w:cs="Traditional Arabic" w:hint="cs"/>
          <w:b/>
          <w:bCs/>
          <w:sz w:val="28"/>
          <w:szCs w:val="28"/>
          <w:rtl/>
        </w:rPr>
        <w:t xml:space="preserve">أستاذ محاضر أ </w:t>
      </w:r>
      <w:r w:rsidR="0063483E">
        <w:rPr>
          <w:rFonts w:cs="Traditional Arabic"/>
          <w:b/>
          <w:bCs/>
          <w:sz w:val="28"/>
          <w:szCs w:val="28"/>
          <w:rtl/>
        </w:rPr>
        <w:t>–</w:t>
      </w:r>
      <w:r w:rsidR="0063483E">
        <w:rPr>
          <w:rFonts w:cs="Traditional Arabic"/>
          <w:b/>
          <w:bCs/>
          <w:sz w:val="28"/>
          <w:szCs w:val="28"/>
        </w:rPr>
        <w:t xml:space="preserve"> </w:t>
      </w:r>
      <w:r w:rsidR="0063483E">
        <w:rPr>
          <w:rFonts w:cs="Traditional Arabic" w:hint="cs"/>
          <w:b/>
          <w:bCs/>
          <w:sz w:val="28"/>
          <w:szCs w:val="28"/>
          <w:rtl/>
        </w:rPr>
        <w:t xml:space="preserve">جامعة منتوري </w:t>
      </w:r>
      <w:r w:rsidR="0063483E">
        <w:rPr>
          <w:rFonts w:cs="Traditional Arabic"/>
          <w:b/>
          <w:bCs/>
          <w:sz w:val="28"/>
          <w:szCs w:val="28"/>
          <w:rtl/>
        </w:rPr>
        <w:t>–</w:t>
      </w:r>
      <w:r w:rsidR="0063483E">
        <w:rPr>
          <w:rFonts w:cs="Traditional Arabic" w:hint="cs"/>
          <w:b/>
          <w:bCs/>
          <w:sz w:val="28"/>
          <w:szCs w:val="28"/>
          <w:rtl/>
        </w:rPr>
        <w:t xml:space="preserve"> قسنطينة</w:t>
      </w:r>
    </w:p>
    <w:p w:rsidR="0063483E" w:rsidRPr="0063483E" w:rsidRDefault="00755D3E" w:rsidP="0063483E">
      <w:pPr>
        <w:bidi/>
        <w:spacing w:after="0" w:line="240" w:lineRule="auto"/>
        <w:ind w:left="567"/>
        <w:jc w:val="both"/>
        <w:outlineLvl w:val="0"/>
        <w:rPr>
          <w:rFonts w:cs="Traditional Arabic"/>
          <w:b/>
          <w:bCs/>
          <w:sz w:val="28"/>
          <w:szCs w:val="28"/>
        </w:rPr>
      </w:pPr>
      <w:hyperlink r:id="rId9" w:history="1">
        <w:r w:rsidR="0063483E" w:rsidRPr="0063483E">
          <w:rPr>
            <w:rStyle w:val="Lienhypertexte"/>
            <w:rFonts w:cs="Traditional Arabic"/>
            <w:b/>
            <w:bCs/>
            <w:sz w:val="28"/>
            <w:szCs w:val="28"/>
            <w:u w:val="none"/>
          </w:rPr>
          <w:t>Rouabah_abdelbaki@yahoo.fr</w:t>
        </w:r>
      </w:hyperlink>
      <w:r w:rsidR="0063483E" w:rsidRPr="0063483E">
        <w:rPr>
          <w:rFonts w:cs="Traditional Arabic"/>
          <w:b/>
          <w:bCs/>
          <w:sz w:val="28"/>
          <w:szCs w:val="28"/>
        </w:rPr>
        <w:t xml:space="preserve">                    </w:t>
      </w:r>
    </w:p>
    <w:p w:rsidR="00771D4B" w:rsidRPr="00D93953" w:rsidRDefault="00F963FB" w:rsidP="00D93953">
      <w:pPr>
        <w:bidi/>
        <w:spacing w:after="0" w:line="240" w:lineRule="auto"/>
        <w:ind w:left="567"/>
        <w:jc w:val="both"/>
        <w:outlineLvl w:val="0"/>
        <w:rPr>
          <w:rFonts w:cs="Traditional Arabic"/>
          <w:b/>
          <w:bCs/>
          <w:sz w:val="28"/>
          <w:szCs w:val="28"/>
        </w:rPr>
      </w:pPr>
      <w:r>
        <w:rPr>
          <w:rFonts w:cs="Traditional Arabic" w:hint="cs"/>
          <w:b/>
          <w:bCs/>
          <w:sz w:val="28"/>
          <w:szCs w:val="28"/>
          <w:rtl/>
        </w:rPr>
        <w:t xml:space="preserve">أ. </w:t>
      </w:r>
      <w:r w:rsidRPr="009761F9">
        <w:rPr>
          <w:rFonts w:cs="Traditional Arabic" w:hint="cs"/>
          <w:b/>
          <w:bCs/>
          <w:sz w:val="28"/>
          <w:szCs w:val="28"/>
          <w:rtl/>
        </w:rPr>
        <w:t>طالبي خالد</w:t>
      </w:r>
      <w:r w:rsidR="0063483E">
        <w:rPr>
          <w:rFonts w:cs="Traditional Arabic" w:hint="cs"/>
          <w:b/>
          <w:bCs/>
          <w:sz w:val="28"/>
          <w:szCs w:val="28"/>
          <w:rtl/>
        </w:rPr>
        <w:t>- أستاذ مساعد قسم ب- جامعة منتوري - قسنطينة</w:t>
      </w:r>
      <w:r w:rsidR="00771D4B" w:rsidRPr="002758F2">
        <w:rPr>
          <w:rFonts w:cs="Simplified Arabic" w:hint="cs"/>
          <w:rtl/>
          <w:lang w:val="en-US" w:bidi="ar-DZ"/>
        </w:rPr>
        <w:tab/>
      </w:r>
    </w:p>
    <w:p w:rsidR="005B13D5" w:rsidRDefault="005B13D5" w:rsidP="00722886">
      <w:pPr>
        <w:bidi/>
        <w:spacing w:after="0" w:line="240" w:lineRule="auto"/>
        <w:ind w:firstLine="567"/>
        <w:jc w:val="both"/>
        <w:outlineLvl w:val="0"/>
        <w:rPr>
          <w:rFonts w:cs="Traditional Arabic"/>
          <w:b/>
          <w:bCs/>
          <w:sz w:val="28"/>
          <w:szCs w:val="28"/>
        </w:rPr>
      </w:pPr>
    </w:p>
    <w:p w:rsidR="005D2C41" w:rsidRDefault="005D2C41" w:rsidP="005B13D5">
      <w:pPr>
        <w:bidi/>
        <w:spacing w:after="0" w:line="240" w:lineRule="auto"/>
        <w:ind w:firstLine="567"/>
        <w:jc w:val="both"/>
        <w:outlineLvl w:val="0"/>
        <w:rPr>
          <w:rFonts w:cs="Traditional Arabic" w:hint="cs"/>
          <w:b/>
          <w:bCs/>
          <w:sz w:val="28"/>
          <w:szCs w:val="28"/>
          <w:rtl/>
        </w:rPr>
      </w:pPr>
    </w:p>
    <w:p w:rsidR="0063610D" w:rsidRDefault="00B5374C" w:rsidP="005D2C41">
      <w:pPr>
        <w:bidi/>
        <w:spacing w:after="0" w:line="240" w:lineRule="auto"/>
        <w:ind w:firstLine="567"/>
        <w:jc w:val="both"/>
        <w:outlineLvl w:val="0"/>
        <w:rPr>
          <w:rFonts w:cs="Traditional Arabic"/>
          <w:b/>
          <w:bCs/>
          <w:sz w:val="28"/>
          <w:szCs w:val="28"/>
          <w:rtl/>
        </w:rPr>
      </w:pPr>
      <w:r w:rsidRPr="00B5374C">
        <w:rPr>
          <w:rFonts w:cs="Traditional Arabic" w:hint="cs"/>
          <w:b/>
          <w:bCs/>
          <w:sz w:val="28"/>
          <w:szCs w:val="28"/>
          <w:rtl/>
        </w:rPr>
        <w:t>مقدمة:</w:t>
      </w:r>
    </w:p>
    <w:p w:rsidR="00B5374C" w:rsidRDefault="00B5374C" w:rsidP="00B5374C">
      <w:pPr>
        <w:bidi/>
        <w:spacing w:after="0" w:line="240" w:lineRule="auto"/>
        <w:ind w:firstLine="567"/>
        <w:jc w:val="both"/>
        <w:rPr>
          <w:rFonts w:cs="Traditional Arabic"/>
          <w:sz w:val="28"/>
          <w:szCs w:val="28"/>
          <w:rtl/>
        </w:rPr>
      </w:pPr>
      <w:r>
        <w:rPr>
          <w:rFonts w:cs="Traditional Arabic" w:hint="cs"/>
          <w:sz w:val="28"/>
          <w:szCs w:val="28"/>
          <w:rtl/>
        </w:rPr>
        <w:t xml:space="preserve">لقد أصبحت المؤسسات الصغيرة والمتوسطة تمثل أهم ملامح الاقتصاديات الحديثة حيث يُعوّل </w:t>
      </w:r>
      <w:r w:rsidR="00791E22">
        <w:rPr>
          <w:rFonts w:cs="Traditional Arabic" w:hint="cs"/>
          <w:sz w:val="28"/>
          <w:szCs w:val="28"/>
          <w:rtl/>
        </w:rPr>
        <w:t xml:space="preserve">عليها في قيادة قاطرة التنمية لما تتميز به من خصائص وقدرة على التأقلم في مختلف الظروف، وبالتالي المساهمة في دعم الاقتصاد وتقوية المجتمع، </w:t>
      </w:r>
      <w:r w:rsidR="008A57ED">
        <w:rPr>
          <w:rFonts w:cs="Traditional Arabic" w:hint="cs"/>
          <w:sz w:val="28"/>
          <w:szCs w:val="28"/>
          <w:rtl/>
        </w:rPr>
        <w:t xml:space="preserve">لكن تلك المؤسسات تصطدم </w:t>
      </w:r>
      <w:r w:rsidR="00CB0463">
        <w:rPr>
          <w:rFonts w:cs="Traditional Arabic" w:hint="cs"/>
          <w:sz w:val="28"/>
          <w:szCs w:val="28"/>
          <w:rtl/>
        </w:rPr>
        <w:t xml:space="preserve">بعقبات عديدة تحدّ من دورها الاقتصادي </w:t>
      </w:r>
      <w:r w:rsidR="00B15034">
        <w:rPr>
          <w:rFonts w:cs="Traditional Arabic" w:hint="cs"/>
          <w:sz w:val="28"/>
          <w:szCs w:val="28"/>
          <w:rtl/>
        </w:rPr>
        <w:t>والاجتماعي أهمها مشكل التمويل، ولهذا الغرض يجب توفير أشكال جديدة تتلاءم وطبيعة الاحتياجات التمويلية لتلك المؤسسات.</w:t>
      </w:r>
    </w:p>
    <w:p w:rsidR="00B15034" w:rsidRDefault="00B15034" w:rsidP="0063483E">
      <w:pPr>
        <w:bidi/>
        <w:spacing w:after="0" w:line="240" w:lineRule="auto"/>
        <w:ind w:firstLine="567"/>
        <w:jc w:val="both"/>
        <w:rPr>
          <w:rFonts w:cs="Traditional Arabic"/>
          <w:sz w:val="28"/>
          <w:szCs w:val="28"/>
          <w:rtl/>
        </w:rPr>
      </w:pPr>
      <w:r>
        <w:rPr>
          <w:rFonts w:cs="Traditional Arabic" w:hint="cs"/>
          <w:sz w:val="28"/>
          <w:szCs w:val="28"/>
          <w:rtl/>
        </w:rPr>
        <w:t xml:space="preserve">في هذا الإطار </w:t>
      </w:r>
      <w:r w:rsidR="00B41500">
        <w:rPr>
          <w:rFonts w:cs="Traditional Arabic" w:hint="cs"/>
          <w:sz w:val="28"/>
          <w:szCs w:val="28"/>
          <w:rtl/>
        </w:rPr>
        <w:t xml:space="preserve">يبرز القرض الإيجاري </w:t>
      </w:r>
      <w:r w:rsidR="006B5DD0">
        <w:rPr>
          <w:rFonts w:cs="Traditional Arabic" w:hint="cs"/>
          <w:sz w:val="28"/>
          <w:szCs w:val="28"/>
          <w:rtl/>
        </w:rPr>
        <w:t xml:space="preserve">كأحد البدائل </w:t>
      </w:r>
      <w:r w:rsidR="004A2A65">
        <w:rPr>
          <w:rFonts w:cs="Traditional Arabic" w:hint="cs"/>
          <w:sz w:val="28"/>
          <w:szCs w:val="28"/>
          <w:rtl/>
        </w:rPr>
        <w:t xml:space="preserve">التي تستقطب اهتمامًا </w:t>
      </w:r>
      <w:r w:rsidR="001B4F03">
        <w:rPr>
          <w:rFonts w:cs="Traditional Arabic" w:hint="cs"/>
          <w:sz w:val="28"/>
          <w:szCs w:val="28"/>
          <w:rtl/>
        </w:rPr>
        <w:t xml:space="preserve">متزايدًا من طرف المؤسسات الصغيرة والمتوسطة، </w:t>
      </w:r>
      <w:r w:rsidR="00073A87">
        <w:rPr>
          <w:rFonts w:cs="Traditional Arabic" w:hint="cs"/>
          <w:sz w:val="28"/>
          <w:szCs w:val="28"/>
          <w:rtl/>
        </w:rPr>
        <w:t xml:space="preserve">وما هو واقعها في الجزائر؟ </w:t>
      </w:r>
      <w:r w:rsidR="00F6109B">
        <w:rPr>
          <w:rFonts w:cs="Traditional Arabic" w:hint="cs"/>
          <w:sz w:val="28"/>
          <w:szCs w:val="28"/>
          <w:rtl/>
        </w:rPr>
        <w:t xml:space="preserve">وسنحاول في هذه الورقة البحثية الإجابة عن هذا السؤال </w:t>
      </w:r>
      <w:r w:rsidR="009C1436">
        <w:rPr>
          <w:rFonts w:cs="Traditional Arabic" w:hint="cs"/>
          <w:sz w:val="28"/>
          <w:szCs w:val="28"/>
          <w:rtl/>
        </w:rPr>
        <w:t xml:space="preserve">موضحين في ذات الوقت </w:t>
      </w:r>
      <w:r w:rsidR="00B51816">
        <w:rPr>
          <w:rFonts w:cs="Traditional Arabic" w:hint="cs"/>
          <w:sz w:val="28"/>
          <w:szCs w:val="28"/>
          <w:rtl/>
        </w:rPr>
        <w:t xml:space="preserve">أهمية المؤسسات الصغيرة والمتوسطة </w:t>
      </w:r>
      <w:r w:rsidR="00FB708F">
        <w:rPr>
          <w:rFonts w:cs="Traditional Arabic" w:hint="cs"/>
          <w:sz w:val="28"/>
          <w:szCs w:val="28"/>
          <w:rtl/>
        </w:rPr>
        <w:t xml:space="preserve">لأي اقتصاد وكذا أهم خصائص </w:t>
      </w:r>
      <w:r w:rsidR="009D38A7">
        <w:rPr>
          <w:rFonts w:cs="Traditional Arabic" w:hint="cs"/>
          <w:sz w:val="28"/>
          <w:szCs w:val="28"/>
          <w:rtl/>
        </w:rPr>
        <w:t xml:space="preserve">القرض الإيجاري التي تجعله جذابًا </w:t>
      </w:r>
      <w:r w:rsidR="00334AAD">
        <w:rPr>
          <w:rFonts w:cs="Traditional Arabic" w:hint="cs"/>
          <w:sz w:val="28"/>
          <w:szCs w:val="28"/>
          <w:rtl/>
        </w:rPr>
        <w:t xml:space="preserve">لهذه المؤسسة مع دراسة واقع </w:t>
      </w:r>
      <w:r w:rsidR="000A3DD4">
        <w:rPr>
          <w:rFonts w:cs="Traditional Arabic" w:hint="cs"/>
          <w:sz w:val="28"/>
          <w:szCs w:val="28"/>
          <w:rtl/>
        </w:rPr>
        <w:t xml:space="preserve">وخصائص </w:t>
      </w:r>
      <w:r w:rsidR="005D5753">
        <w:rPr>
          <w:rFonts w:cs="Traditional Arabic" w:hint="cs"/>
          <w:sz w:val="28"/>
          <w:szCs w:val="28"/>
          <w:rtl/>
        </w:rPr>
        <w:t xml:space="preserve">سوق القرض </w:t>
      </w:r>
      <w:r w:rsidR="00A1771C">
        <w:rPr>
          <w:rFonts w:cs="Traditional Arabic" w:hint="cs"/>
          <w:sz w:val="28"/>
          <w:szCs w:val="28"/>
          <w:rtl/>
        </w:rPr>
        <w:t xml:space="preserve">الإيجاري الجزائري، </w:t>
      </w:r>
      <w:r w:rsidR="003E0099">
        <w:rPr>
          <w:rFonts w:cs="Traditional Arabic" w:hint="cs"/>
          <w:sz w:val="28"/>
          <w:szCs w:val="28"/>
          <w:rtl/>
        </w:rPr>
        <w:t>ولهذا الغرض تم تقسيم هذا البحث إلى ثلاثة أجزاء رئيسية</w:t>
      </w:r>
      <w:r w:rsidR="0063483E">
        <w:rPr>
          <w:rFonts w:cs="Traditional Arabic"/>
          <w:sz w:val="28"/>
          <w:szCs w:val="28"/>
        </w:rPr>
        <w:t>.</w:t>
      </w:r>
    </w:p>
    <w:p w:rsidR="00877922" w:rsidRDefault="00877922" w:rsidP="00722886">
      <w:pPr>
        <w:bidi/>
        <w:spacing w:after="0" w:line="240" w:lineRule="auto"/>
        <w:ind w:firstLine="567"/>
        <w:jc w:val="both"/>
        <w:outlineLvl w:val="0"/>
        <w:rPr>
          <w:rFonts w:cs="Traditional Arabic"/>
          <w:b/>
          <w:bCs/>
          <w:sz w:val="28"/>
          <w:szCs w:val="28"/>
          <w:rtl/>
        </w:rPr>
      </w:pPr>
      <w:r>
        <w:rPr>
          <w:rFonts w:cs="Traditional Arabic"/>
          <w:b/>
          <w:bCs/>
          <w:sz w:val="28"/>
          <w:szCs w:val="28"/>
        </w:rPr>
        <w:t>I</w:t>
      </w:r>
      <w:r>
        <w:rPr>
          <w:rFonts w:cs="Traditional Arabic" w:hint="cs"/>
          <w:b/>
          <w:bCs/>
          <w:sz w:val="28"/>
          <w:szCs w:val="28"/>
          <w:rtl/>
        </w:rPr>
        <w:t xml:space="preserve">. </w:t>
      </w:r>
      <w:r w:rsidR="00613DB0">
        <w:rPr>
          <w:rFonts w:cs="Traditional Arabic" w:hint="cs"/>
          <w:b/>
          <w:bCs/>
          <w:sz w:val="28"/>
          <w:szCs w:val="28"/>
          <w:rtl/>
        </w:rPr>
        <w:t>مدخل إلى المؤسسات الصغيرة والمتوسطة ومشكلاتها تمويلها:</w:t>
      </w:r>
    </w:p>
    <w:p w:rsidR="001F73AC" w:rsidRPr="00FA3D1E" w:rsidRDefault="00FA3D1E" w:rsidP="001F73AC">
      <w:pPr>
        <w:bidi/>
        <w:spacing w:after="0" w:line="240" w:lineRule="auto"/>
        <w:ind w:firstLine="567"/>
        <w:jc w:val="both"/>
        <w:rPr>
          <w:rFonts w:cs="Traditional Arabic"/>
          <w:sz w:val="28"/>
          <w:szCs w:val="28"/>
          <w:rtl/>
        </w:rPr>
      </w:pPr>
      <w:r w:rsidRPr="00FA3D1E">
        <w:rPr>
          <w:rFonts w:cs="Traditional Arabic" w:hint="cs"/>
          <w:sz w:val="28"/>
          <w:szCs w:val="28"/>
          <w:rtl/>
        </w:rPr>
        <w:t xml:space="preserve">سنحاول </w:t>
      </w:r>
      <w:r>
        <w:rPr>
          <w:rFonts w:cs="Traditional Arabic" w:hint="cs"/>
          <w:sz w:val="28"/>
          <w:szCs w:val="28"/>
          <w:rtl/>
        </w:rPr>
        <w:t xml:space="preserve">في هذا الجزء التعرّف على طبيعة تلك المؤسسات، </w:t>
      </w:r>
      <w:r w:rsidR="009D6949">
        <w:rPr>
          <w:rFonts w:cs="Traditional Arabic" w:hint="cs"/>
          <w:sz w:val="28"/>
          <w:szCs w:val="28"/>
          <w:rtl/>
        </w:rPr>
        <w:t xml:space="preserve">والدور الذي تلعبه </w:t>
      </w:r>
      <w:r w:rsidR="00B25577">
        <w:rPr>
          <w:rFonts w:cs="Traditional Arabic" w:hint="cs"/>
          <w:sz w:val="28"/>
          <w:szCs w:val="28"/>
          <w:rtl/>
        </w:rPr>
        <w:t xml:space="preserve">في مختلف المجالات، وكذا </w:t>
      </w:r>
      <w:r w:rsidR="006A111C">
        <w:rPr>
          <w:rFonts w:cs="Traditional Arabic" w:hint="cs"/>
          <w:sz w:val="28"/>
          <w:szCs w:val="28"/>
          <w:rtl/>
        </w:rPr>
        <w:t xml:space="preserve">أهم المشاكل </w:t>
      </w:r>
      <w:r w:rsidR="00B713FF">
        <w:rPr>
          <w:rFonts w:cs="Traditional Arabic" w:hint="cs"/>
          <w:sz w:val="28"/>
          <w:szCs w:val="28"/>
          <w:rtl/>
        </w:rPr>
        <w:t>التمويلية التي تعترضها.</w:t>
      </w:r>
    </w:p>
    <w:p w:rsidR="00613DB0" w:rsidRDefault="00613DB0" w:rsidP="00722886">
      <w:pPr>
        <w:bidi/>
        <w:spacing w:after="0" w:line="240" w:lineRule="auto"/>
        <w:ind w:firstLine="567"/>
        <w:jc w:val="both"/>
        <w:outlineLvl w:val="0"/>
        <w:rPr>
          <w:rFonts w:cs="Traditional Arabic"/>
          <w:b/>
          <w:bCs/>
          <w:sz w:val="28"/>
          <w:szCs w:val="28"/>
          <w:rtl/>
        </w:rPr>
      </w:pPr>
      <w:r>
        <w:rPr>
          <w:rFonts w:cs="Traditional Arabic"/>
          <w:b/>
          <w:bCs/>
          <w:sz w:val="28"/>
          <w:szCs w:val="28"/>
        </w:rPr>
        <w:t>I</w:t>
      </w:r>
      <w:r>
        <w:rPr>
          <w:rFonts w:cs="Traditional Arabic" w:hint="cs"/>
          <w:b/>
          <w:bCs/>
          <w:sz w:val="28"/>
          <w:szCs w:val="28"/>
          <w:rtl/>
        </w:rPr>
        <w:t>-1 ماهية المؤسسات الصغير ة والمتوسطة:</w:t>
      </w:r>
    </w:p>
    <w:p w:rsidR="00010FC0" w:rsidRPr="00010FC0" w:rsidRDefault="00010FC0" w:rsidP="00010FC0">
      <w:pPr>
        <w:bidi/>
        <w:spacing w:after="0" w:line="240" w:lineRule="auto"/>
        <w:ind w:firstLine="567"/>
        <w:jc w:val="both"/>
        <w:rPr>
          <w:rFonts w:cs="Traditional Arabic"/>
          <w:sz w:val="28"/>
          <w:szCs w:val="28"/>
          <w:rtl/>
        </w:rPr>
      </w:pPr>
      <w:r>
        <w:rPr>
          <w:rFonts w:cs="Traditional Arabic" w:hint="cs"/>
          <w:sz w:val="28"/>
          <w:szCs w:val="28"/>
          <w:rtl/>
        </w:rPr>
        <w:t>تمثل المؤسسات</w:t>
      </w:r>
      <w:r w:rsidR="00FD055B">
        <w:rPr>
          <w:rFonts w:cs="Traditional Arabic" w:hint="cs"/>
          <w:sz w:val="28"/>
          <w:szCs w:val="28"/>
          <w:rtl/>
        </w:rPr>
        <w:t xml:space="preserve"> الصغيرة والمتوسطة </w:t>
      </w:r>
      <w:r w:rsidR="002B5F33">
        <w:rPr>
          <w:rFonts w:cs="Traditional Arabic" w:hint="cs"/>
          <w:sz w:val="28"/>
          <w:szCs w:val="28"/>
          <w:rtl/>
        </w:rPr>
        <w:t xml:space="preserve">وحدات غير متجانسة </w:t>
      </w:r>
      <w:r w:rsidR="00654075">
        <w:rPr>
          <w:rFonts w:cs="Traditional Arabic" w:hint="cs"/>
          <w:sz w:val="28"/>
          <w:szCs w:val="28"/>
          <w:rtl/>
        </w:rPr>
        <w:t xml:space="preserve">ومتنوعة، </w:t>
      </w:r>
      <w:r w:rsidR="005077A7">
        <w:rPr>
          <w:rFonts w:cs="Traditional Arabic" w:hint="cs"/>
          <w:sz w:val="28"/>
          <w:szCs w:val="28"/>
          <w:rtl/>
        </w:rPr>
        <w:t xml:space="preserve">وهذا ما يفسّر تعدّد المفاهيم المعطاة لها. إضافة إلى ذلك يعدّ اختلاف الظروف </w:t>
      </w:r>
      <w:r w:rsidR="00853874">
        <w:rPr>
          <w:rFonts w:cs="Traditional Arabic" w:hint="cs"/>
          <w:sz w:val="28"/>
          <w:szCs w:val="28"/>
          <w:rtl/>
        </w:rPr>
        <w:t xml:space="preserve">الاقتصادية والعوامل التقنية </w:t>
      </w:r>
      <w:r w:rsidR="005151E4">
        <w:rPr>
          <w:rFonts w:cs="Traditional Arabic" w:hint="cs"/>
          <w:sz w:val="28"/>
          <w:szCs w:val="28"/>
          <w:rtl/>
        </w:rPr>
        <w:t xml:space="preserve">والسياسية من بلد لآخر بسبب اختلاف </w:t>
      </w:r>
      <w:r w:rsidR="002A0254">
        <w:rPr>
          <w:rFonts w:cs="Traditional Arabic" w:hint="cs"/>
          <w:sz w:val="28"/>
          <w:szCs w:val="28"/>
          <w:rtl/>
        </w:rPr>
        <w:t xml:space="preserve">المفاهيم والتعاريف المعطاة لتلك المؤسسات في البلدان المختلفة، </w:t>
      </w:r>
      <w:r w:rsidR="00A3026E">
        <w:rPr>
          <w:rFonts w:cs="Traditional Arabic" w:hint="cs"/>
          <w:sz w:val="28"/>
          <w:szCs w:val="28"/>
          <w:rtl/>
        </w:rPr>
        <w:t xml:space="preserve">لذلك سنحاول تقديم بعض تلك </w:t>
      </w:r>
      <w:r w:rsidR="00B001A2">
        <w:rPr>
          <w:rFonts w:cs="Traditional Arabic" w:hint="cs"/>
          <w:sz w:val="28"/>
          <w:szCs w:val="28"/>
          <w:rtl/>
        </w:rPr>
        <w:t>التعاريف.</w:t>
      </w:r>
    </w:p>
    <w:p w:rsidR="00613DB0" w:rsidRPr="004E58B8" w:rsidRDefault="00613DB0" w:rsidP="00B87BC1">
      <w:pPr>
        <w:bidi/>
        <w:spacing w:after="0" w:line="240" w:lineRule="auto"/>
        <w:ind w:firstLine="567"/>
        <w:jc w:val="both"/>
        <w:rPr>
          <w:rFonts w:cs="Traditional Arabic"/>
          <w:sz w:val="28"/>
          <w:szCs w:val="28"/>
        </w:rPr>
      </w:pPr>
      <w:r>
        <w:rPr>
          <w:rFonts w:cs="Traditional Arabic"/>
          <w:b/>
          <w:bCs/>
          <w:sz w:val="28"/>
          <w:szCs w:val="28"/>
        </w:rPr>
        <w:t>I</w:t>
      </w:r>
      <w:r>
        <w:rPr>
          <w:rFonts w:cs="Traditional Arabic" w:hint="cs"/>
          <w:b/>
          <w:bCs/>
          <w:sz w:val="28"/>
          <w:szCs w:val="28"/>
          <w:rtl/>
        </w:rPr>
        <w:t>-1-1 تعريف الولايات المتحدة الأمريكية:</w:t>
      </w:r>
      <w:r w:rsidR="004E58B8">
        <w:rPr>
          <w:rFonts w:cs="Traditional Arabic" w:hint="cs"/>
          <w:b/>
          <w:bCs/>
          <w:sz w:val="28"/>
          <w:szCs w:val="28"/>
          <w:rtl/>
        </w:rPr>
        <w:t xml:space="preserve"> </w:t>
      </w:r>
      <w:r w:rsidR="004E58B8">
        <w:rPr>
          <w:rFonts w:cs="Traditional Arabic" w:hint="cs"/>
          <w:sz w:val="28"/>
          <w:szCs w:val="28"/>
          <w:rtl/>
        </w:rPr>
        <w:t xml:space="preserve">تعرّف المؤسسات الصغيرة والمتوسطة حسب قانون </w:t>
      </w:r>
      <w:r w:rsidR="00E670D5">
        <w:rPr>
          <w:rFonts w:cs="Traditional Arabic" w:hint="cs"/>
          <w:sz w:val="28"/>
          <w:szCs w:val="28"/>
          <w:rtl/>
        </w:rPr>
        <w:t xml:space="preserve">العمال الصغيرة لسنة </w:t>
      </w:r>
      <w:r w:rsidR="002129EB" w:rsidRPr="00CE5925">
        <w:rPr>
          <w:rFonts w:asciiTheme="majorBidi" w:hAnsiTheme="majorBidi" w:cstheme="majorBidi"/>
          <w:sz w:val="28"/>
          <w:szCs w:val="28"/>
        </w:rPr>
        <w:t>The Small Business AT 1953</w:t>
      </w:r>
      <w:r w:rsidR="002129EB" w:rsidRPr="00CE5925">
        <w:rPr>
          <w:rFonts w:asciiTheme="majorBidi" w:hAnsiTheme="majorBidi" w:cstheme="majorBidi"/>
          <w:sz w:val="28"/>
          <w:szCs w:val="28"/>
          <w:rtl/>
        </w:rPr>
        <w:t xml:space="preserve"> </w:t>
      </w:r>
      <w:r w:rsidR="002129EB">
        <w:rPr>
          <w:rFonts w:cs="Traditional Arabic" w:hint="cs"/>
          <w:sz w:val="28"/>
          <w:szCs w:val="28"/>
          <w:rtl/>
        </w:rPr>
        <w:t xml:space="preserve">بأنها </w:t>
      </w:r>
      <w:r w:rsidR="00B87BC1">
        <w:rPr>
          <w:rFonts w:cs="Traditional Arabic" w:hint="cs"/>
          <w:sz w:val="28"/>
          <w:szCs w:val="28"/>
          <w:rtl/>
        </w:rPr>
        <w:t>"</w:t>
      </w:r>
      <w:r w:rsidR="002129EB">
        <w:rPr>
          <w:rFonts w:cs="Traditional Arabic" w:hint="cs"/>
          <w:sz w:val="28"/>
          <w:szCs w:val="28"/>
          <w:rtl/>
        </w:rPr>
        <w:t>ت</w:t>
      </w:r>
      <w:r w:rsidR="002F6EE6">
        <w:rPr>
          <w:rFonts w:cs="Traditional Arabic" w:hint="cs"/>
          <w:sz w:val="28"/>
          <w:szCs w:val="28"/>
          <w:rtl/>
        </w:rPr>
        <w:t>لك المؤسسات</w:t>
      </w:r>
      <w:r w:rsidR="00F3346C">
        <w:rPr>
          <w:rFonts w:cs="Traditional Arabic" w:hint="cs"/>
          <w:sz w:val="28"/>
          <w:szCs w:val="28"/>
          <w:rtl/>
        </w:rPr>
        <w:t xml:space="preserve"> التي تكون مسيّرة بطريقة مستقلة، وهي مملوكة لشخص مقاول أو مبادر </w:t>
      </w:r>
      <w:r w:rsidR="00F3346C" w:rsidRPr="00CE5925">
        <w:rPr>
          <w:rFonts w:asciiTheme="majorBidi" w:hAnsiTheme="majorBidi" w:cstheme="majorBidi"/>
          <w:sz w:val="28"/>
          <w:szCs w:val="28"/>
        </w:rPr>
        <w:t>entrepreneur</w:t>
      </w:r>
      <w:r w:rsidR="00F3346C" w:rsidRPr="00CE5925">
        <w:rPr>
          <w:rFonts w:asciiTheme="majorBidi" w:hAnsiTheme="majorBidi" w:cstheme="majorBidi"/>
          <w:sz w:val="28"/>
          <w:szCs w:val="28"/>
          <w:rtl/>
        </w:rPr>
        <w:t xml:space="preserve"> </w:t>
      </w:r>
      <w:r w:rsidR="00007FF4">
        <w:rPr>
          <w:rFonts w:cs="Traditional Arabic" w:hint="cs"/>
          <w:sz w:val="28"/>
          <w:szCs w:val="28"/>
          <w:rtl/>
        </w:rPr>
        <w:t>مستقل، وليس لها وضعية مسيطرة في السوق"</w:t>
      </w:r>
      <w:r w:rsidR="00B87BC1">
        <w:rPr>
          <w:rStyle w:val="Appelnotedebasdep"/>
          <w:rFonts w:cs="Traditional Arabic"/>
          <w:sz w:val="28"/>
          <w:szCs w:val="28"/>
          <w:rtl/>
        </w:rPr>
        <w:footnoteReference w:id="2"/>
      </w:r>
      <w:r w:rsidR="00007FF4">
        <w:rPr>
          <w:rFonts w:cs="Traditional Arabic" w:hint="cs"/>
          <w:sz w:val="28"/>
          <w:szCs w:val="28"/>
          <w:rtl/>
        </w:rPr>
        <w:t>.</w:t>
      </w:r>
    </w:p>
    <w:p w:rsidR="005B27CE" w:rsidRDefault="002F1A5B" w:rsidP="005B27CE">
      <w:pPr>
        <w:bidi/>
        <w:spacing w:after="0" w:line="240" w:lineRule="auto"/>
        <w:ind w:firstLine="567"/>
        <w:jc w:val="both"/>
        <w:rPr>
          <w:rFonts w:cs="Traditional Arabic" w:hint="cs"/>
          <w:sz w:val="28"/>
          <w:szCs w:val="28"/>
          <w:rtl/>
        </w:rPr>
      </w:pPr>
      <w:r>
        <w:rPr>
          <w:rFonts w:cs="Traditional Arabic"/>
          <w:b/>
          <w:bCs/>
          <w:sz w:val="28"/>
          <w:szCs w:val="28"/>
        </w:rPr>
        <w:t>I</w:t>
      </w:r>
      <w:r>
        <w:rPr>
          <w:rFonts w:cs="Traditional Arabic" w:hint="cs"/>
          <w:b/>
          <w:bCs/>
          <w:sz w:val="28"/>
          <w:szCs w:val="28"/>
          <w:rtl/>
        </w:rPr>
        <w:t xml:space="preserve">-1-2 تعريف الاتحاد الأوروبي: </w:t>
      </w:r>
      <w:r>
        <w:rPr>
          <w:rFonts w:cs="Traditional Arabic" w:hint="cs"/>
          <w:sz w:val="28"/>
          <w:szCs w:val="28"/>
          <w:rtl/>
        </w:rPr>
        <w:t xml:space="preserve">يعرّف الاتحاد الأوروبي </w:t>
      </w:r>
      <w:r w:rsidR="00C116D4">
        <w:rPr>
          <w:rFonts w:cs="Traditional Arabic" w:hint="cs"/>
          <w:sz w:val="28"/>
          <w:szCs w:val="28"/>
          <w:rtl/>
        </w:rPr>
        <w:t xml:space="preserve">المؤسسات الصغيرة والمتوسطة من خلال التوصية </w:t>
      </w:r>
      <w:r w:rsidR="00C116D4" w:rsidRPr="00CE5925">
        <w:rPr>
          <w:rFonts w:asciiTheme="majorBidi" w:hAnsiTheme="majorBidi" w:cstheme="majorBidi"/>
          <w:sz w:val="28"/>
          <w:szCs w:val="28"/>
        </w:rPr>
        <w:t>2003/361/CE</w:t>
      </w:r>
      <w:r w:rsidR="00C116D4">
        <w:rPr>
          <w:rFonts w:cs="Traditional Arabic" w:hint="cs"/>
          <w:sz w:val="28"/>
          <w:szCs w:val="28"/>
          <w:rtl/>
        </w:rPr>
        <w:t xml:space="preserve">، حيث </w:t>
      </w:r>
      <w:r w:rsidR="0027749B">
        <w:rPr>
          <w:rFonts w:cs="Traditional Arabic" w:hint="cs"/>
          <w:sz w:val="28"/>
          <w:szCs w:val="28"/>
          <w:rtl/>
        </w:rPr>
        <w:t>يمكن تلخيص ذلك في الجدول الموالي:</w:t>
      </w:r>
    </w:p>
    <w:p w:rsidR="00D93953" w:rsidRDefault="00D93953" w:rsidP="00D93953">
      <w:pPr>
        <w:bidi/>
        <w:spacing w:after="0" w:line="240" w:lineRule="auto"/>
        <w:ind w:firstLine="567"/>
        <w:jc w:val="both"/>
        <w:rPr>
          <w:rFonts w:cs="Traditional Arabic" w:hint="cs"/>
          <w:sz w:val="28"/>
          <w:szCs w:val="28"/>
          <w:rtl/>
        </w:rPr>
      </w:pPr>
    </w:p>
    <w:p w:rsidR="005D2C41" w:rsidRDefault="005D2C41" w:rsidP="005D2C41">
      <w:pPr>
        <w:bidi/>
        <w:spacing w:after="0" w:line="240" w:lineRule="auto"/>
        <w:ind w:firstLine="567"/>
        <w:jc w:val="both"/>
        <w:rPr>
          <w:rFonts w:cs="Traditional Arabic" w:hint="cs"/>
          <w:sz w:val="28"/>
          <w:szCs w:val="28"/>
          <w:rtl/>
        </w:rPr>
      </w:pPr>
    </w:p>
    <w:p w:rsidR="005D2C41" w:rsidRDefault="005D2C41" w:rsidP="005D2C41">
      <w:pPr>
        <w:bidi/>
        <w:spacing w:after="0" w:line="240" w:lineRule="auto"/>
        <w:ind w:firstLine="567"/>
        <w:jc w:val="both"/>
        <w:rPr>
          <w:rFonts w:cs="Traditional Arabic" w:hint="cs"/>
          <w:sz w:val="28"/>
          <w:szCs w:val="28"/>
          <w:rtl/>
        </w:rPr>
      </w:pPr>
    </w:p>
    <w:p w:rsidR="0027749B" w:rsidRDefault="00363AF9" w:rsidP="0027749B">
      <w:pPr>
        <w:bidi/>
        <w:spacing w:after="0" w:line="240" w:lineRule="auto"/>
        <w:ind w:firstLine="567"/>
        <w:jc w:val="both"/>
        <w:rPr>
          <w:rFonts w:cs="Traditional Arabic"/>
          <w:b/>
          <w:bCs/>
          <w:sz w:val="28"/>
          <w:szCs w:val="28"/>
          <w:rtl/>
        </w:rPr>
      </w:pPr>
      <w:r>
        <w:rPr>
          <w:rFonts w:cs="Traditional Arabic" w:hint="cs"/>
          <w:b/>
          <w:bCs/>
          <w:sz w:val="28"/>
          <w:szCs w:val="28"/>
          <w:rtl/>
        </w:rPr>
        <w:lastRenderedPageBreak/>
        <w:t xml:space="preserve">- </w:t>
      </w:r>
      <w:r w:rsidR="00454E8D">
        <w:rPr>
          <w:rFonts w:cs="Traditional Arabic" w:hint="cs"/>
          <w:b/>
          <w:bCs/>
          <w:sz w:val="28"/>
          <w:szCs w:val="28"/>
          <w:rtl/>
        </w:rPr>
        <w:t xml:space="preserve">الجدول رقم 01: تصنيف المؤسسات الصغيرة والمتوسطة </w:t>
      </w:r>
      <w:r w:rsidR="00831C47">
        <w:rPr>
          <w:rFonts w:cs="Traditional Arabic" w:hint="cs"/>
          <w:b/>
          <w:bCs/>
          <w:sz w:val="28"/>
          <w:szCs w:val="28"/>
          <w:rtl/>
        </w:rPr>
        <w:t>من طرف الاتحاد الأوروبي:</w:t>
      </w:r>
    </w:p>
    <w:tbl>
      <w:tblPr>
        <w:tblStyle w:val="Grilledutableau"/>
        <w:bidiVisual/>
        <w:tblW w:w="9322" w:type="dxa"/>
        <w:tblInd w:w="-249" w:type="dxa"/>
        <w:tblLook w:val="04A0"/>
      </w:tblPr>
      <w:tblGrid>
        <w:gridCol w:w="1809"/>
        <w:gridCol w:w="1984"/>
        <w:gridCol w:w="1559"/>
        <w:gridCol w:w="567"/>
        <w:gridCol w:w="1843"/>
        <w:gridCol w:w="1560"/>
      </w:tblGrid>
      <w:tr w:rsidR="001D4DFF" w:rsidRPr="006C1D91" w:rsidTr="00722886">
        <w:tc>
          <w:tcPr>
            <w:tcW w:w="1809" w:type="dxa"/>
          </w:tcPr>
          <w:p w:rsidR="001D4DFF" w:rsidRPr="00F55BD2" w:rsidRDefault="001D4DFF" w:rsidP="00F55BD2">
            <w:pPr>
              <w:bidi/>
              <w:jc w:val="center"/>
              <w:rPr>
                <w:rFonts w:cs="Traditional Arabic"/>
                <w:b/>
                <w:bCs/>
                <w:sz w:val="28"/>
                <w:szCs w:val="28"/>
                <w:rtl/>
              </w:rPr>
            </w:pPr>
            <w:r>
              <w:rPr>
                <w:rFonts w:cs="Traditional Arabic" w:hint="cs"/>
                <w:b/>
                <w:bCs/>
                <w:sz w:val="28"/>
                <w:szCs w:val="28"/>
                <w:rtl/>
              </w:rPr>
              <w:t>صنف المؤسسة</w:t>
            </w:r>
          </w:p>
        </w:tc>
        <w:tc>
          <w:tcPr>
            <w:tcW w:w="1984" w:type="dxa"/>
          </w:tcPr>
          <w:p w:rsidR="001D4DFF" w:rsidRPr="00F55BD2" w:rsidRDefault="001D4DFF" w:rsidP="00F55BD2">
            <w:pPr>
              <w:bidi/>
              <w:jc w:val="center"/>
              <w:rPr>
                <w:rFonts w:cs="Traditional Arabic"/>
                <w:b/>
                <w:bCs/>
                <w:sz w:val="28"/>
                <w:szCs w:val="28"/>
                <w:rtl/>
              </w:rPr>
            </w:pPr>
            <w:r>
              <w:rPr>
                <w:rFonts w:cs="Traditional Arabic" w:hint="cs"/>
                <w:b/>
                <w:bCs/>
                <w:sz w:val="28"/>
                <w:szCs w:val="28"/>
                <w:rtl/>
              </w:rPr>
              <w:t>حجم العمالة</w:t>
            </w:r>
          </w:p>
        </w:tc>
        <w:tc>
          <w:tcPr>
            <w:tcW w:w="1559" w:type="dxa"/>
            <w:tcBorders>
              <w:right w:val="single" w:sz="4" w:space="0" w:color="auto"/>
            </w:tcBorders>
          </w:tcPr>
          <w:p w:rsidR="001D4DFF" w:rsidRPr="00F55BD2" w:rsidRDefault="001D4DFF" w:rsidP="00F55BD2">
            <w:pPr>
              <w:bidi/>
              <w:jc w:val="center"/>
              <w:rPr>
                <w:rFonts w:cs="Traditional Arabic"/>
                <w:b/>
                <w:bCs/>
                <w:sz w:val="28"/>
                <w:szCs w:val="28"/>
                <w:rtl/>
              </w:rPr>
            </w:pPr>
            <w:r>
              <w:rPr>
                <w:rFonts w:cs="Traditional Arabic" w:hint="cs"/>
                <w:b/>
                <w:bCs/>
                <w:sz w:val="28"/>
                <w:szCs w:val="28"/>
                <w:rtl/>
              </w:rPr>
              <w:t>رقم الأعمال</w:t>
            </w:r>
          </w:p>
        </w:tc>
        <w:tc>
          <w:tcPr>
            <w:tcW w:w="567" w:type="dxa"/>
            <w:tcBorders>
              <w:left w:val="single" w:sz="4" w:space="0" w:color="auto"/>
            </w:tcBorders>
          </w:tcPr>
          <w:p w:rsidR="001D4DFF" w:rsidRPr="00F55BD2" w:rsidRDefault="001D4DFF" w:rsidP="00F55BD2">
            <w:pPr>
              <w:bidi/>
              <w:jc w:val="center"/>
              <w:rPr>
                <w:rFonts w:cs="Traditional Arabic"/>
                <w:b/>
                <w:bCs/>
                <w:sz w:val="28"/>
                <w:szCs w:val="28"/>
                <w:rtl/>
              </w:rPr>
            </w:pPr>
            <w:r>
              <w:rPr>
                <w:rFonts w:cs="Traditional Arabic" w:hint="cs"/>
                <w:b/>
                <w:bCs/>
                <w:sz w:val="28"/>
                <w:szCs w:val="28"/>
                <w:rtl/>
              </w:rPr>
              <w:t>أو</w:t>
            </w:r>
          </w:p>
        </w:tc>
        <w:tc>
          <w:tcPr>
            <w:tcW w:w="1843" w:type="dxa"/>
            <w:tcBorders>
              <w:right w:val="single" w:sz="4" w:space="0" w:color="auto"/>
            </w:tcBorders>
          </w:tcPr>
          <w:p w:rsidR="001D4DFF" w:rsidRPr="00F55BD2" w:rsidRDefault="001D4DFF" w:rsidP="00F55BD2">
            <w:pPr>
              <w:bidi/>
              <w:jc w:val="center"/>
              <w:rPr>
                <w:rFonts w:cs="Traditional Arabic"/>
                <w:b/>
                <w:bCs/>
                <w:sz w:val="28"/>
                <w:szCs w:val="28"/>
                <w:rtl/>
              </w:rPr>
            </w:pPr>
            <w:r>
              <w:rPr>
                <w:rFonts w:cs="Traditional Arabic" w:hint="cs"/>
                <w:b/>
                <w:bCs/>
                <w:sz w:val="28"/>
                <w:szCs w:val="28"/>
                <w:rtl/>
              </w:rPr>
              <w:t>إجمالي الموجودات</w:t>
            </w:r>
          </w:p>
        </w:tc>
        <w:tc>
          <w:tcPr>
            <w:tcW w:w="1560" w:type="dxa"/>
            <w:vMerge w:val="restart"/>
            <w:tcBorders>
              <w:top w:val="nil"/>
              <w:left w:val="single" w:sz="4" w:space="0" w:color="auto"/>
              <w:right w:val="nil"/>
            </w:tcBorders>
          </w:tcPr>
          <w:p w:rsidR="001D4DFF" w:rsidRDefault="001D4DFF" w:rsidP="001D4DFF">
            <w:pPr>
              <w:bidi/>
              <w:jc w:val="center"/>
              <w:rPr>
                <w:rFonts w:cs="Traditional Arabic"/>
                <w:b/>
                <w:bCs/>
                <w:sz w:val="28"/>
                <w:szCs w:val="28"/>
                <w:rtl/>
              </w:rPr>
            </w:pPr>
          </w:p>
          <w:p w:rsidR="005C3637" w:rsidRDefault="005C3637" w:rsidP="005C3637">
            <w:pPr>
              <w:bidi/>
              <w:jc w:val="center"/>
              <w:rPr>
                <w:rFonts w:cs="Traditional Arabic"/>
                <w:b/>
                <w:bCs/>
                <w:sz w:val="28"/>
                <w:szCs w:val="28"/>
              </w:rPr>
            </w:pPr>
          </w:p>
          <w:p w:rsidR="001D4DFF" w:rsidRPr="00F55BD2" w:rsidRDefault="001F7B72" w:rsidP="001D4DFF">
            <w:pPr>
              <w:bidi/>
              <w:jc w:val="center"/>
              <w:rPr>
                <w:rFonts w:cs="Traditional Arabic"/>
                <w:b/>
                <w:bCs/>
                <w:sz w:val="28"/>
                <w:szCs w:val="28"/>
                <w:rtl/>
              </w:rPr>
            </w:pPr>
            <w:r>
              <w:rPr>
                <w:rFonts w:ascii="Times New Roman" w:hAnsi="Times New Roman" w:cs="Times New Roman" w:hint="cs"/>
                <w:b/>
                <w:bCs/>
                <w:sz w:val="28"/>
                <w:szCs w:val="28"/>
                <w:rtl/>
              </w:rPr>
              <w:t>€: أورو</w:t>
            </w:r>
          </w:p>
        </w:tc>
      </w:tr>
      <w:tr w:rsidR="001D4DFF" w:rsidTr="00722886">
        <w:tc>
          <w:tcPr>
            <w:tcW w:w="1809" w:type="dxa"/>
          </w:tcPr>
          <w:p w:rsidR="001D4DFF" w:rsidRPr="009645B3" w:rsidRDefault="001D4DFF" w:rsidP="009645B3">
            <w:pPr>
              <w:bidi/>
              <w:jc w:val="center"/>
              <w:rPr>
                <w:rFonts w:cs="Traditional Arabic"/>
                <w:b/>
                <w:bCs/>
                <w:sz w:val="28"/>
                <w:szCs w:val="28"/>
                <w:rtl/>
              </w:rPr>
            </w:pPr>
            <w:r>
              <w:rPr>
                <w:rFonts w:cs="Traditional Arabic" w:hint="cs"/>
                <w:b/>
                <w:bCs/>
                <w:sz w:val="28"/>
                <w:szCs w:val="28"/>
                <w:rtl/>
              </w:rPr>
              <w:t>متوسطة</w:t>
            </w:r>
          </w:p>
        </w:tc>
        <w:tc>
          <w:tcPr>
            <w:tcW w:w="1984" w:type="dxa"/>
          </w:tcPr>
          <w:p w:rsidR="001D4DFF" w:rsidRDefault="00E360A2" w:rsidP="00296746">
            <w:pPr>
              <w:bidi/>
              <w:jc w:val="both"/>
              <w:rPr>
                <w:rFonts w:cs="Traditional Arabic"/>
                <w:sz w:val="28"/>
                <w:szCs w:val="28"/>
                <w:rtl/>
              </w:rPr>
            </w:pPr>
            <w:r>
              <w:rPr>
                <w:rFonts w:cs="Traditional Arabic" w:hint="cs"/>
                <w:sz w:val="28"/>
                <w:szCs w:val="28"/>
                <w:rtl/>
              </w:rPr>
              <w:t>أقل من 250</w:t>
            </w:r>
          </w:p>
        </w:tc>
        <w:tc>
          <w:tcPr>
            <w:tcW w:w="2126" w:type="dxa"/>
            <w:gridSpan w:val="2"/>
          </w:tcPr>
          <w:p w:rsidR="001D4DFF" w:rsidRDefault="009D1BC8" w:rsidP="00296746">
            <w:pPr>
              <w:bidi/>
              <w:jc w:val="both"/>
              <w:rPr>
                <w:rFonts w:cs="Traditional Arabic"/>
                <w:sz w:val="28"/>
                <w:szCs w:val="28"/>
                <w:rtl/>
              </w:rPr>
            </w:pPr>
            <w:r>
              <w:rPr>
                <w:rFonts w:cs="Traditional Arabic" w:hint="cs"/>
                <w:sz w:val="28"/>
                <w:szCs w:val="28"/>
                <w:rtl/>
              </w:rPr>
              <w:t xml:space="preserve">أقل من 50 مليون </w:t>
            </w:r>
            <w:r>
              <w:rPr>
                <w:rFonts w:ascii="Times New Roman" w:hAnsi="Times New Roman" w:cs="Times New Roman" w:hint="cs"/>
                <w:sz w:val="28"/>
                <w:szCs w:val="28"/>
                <w:rtl/>
              </w:rPr>
              <w:t>€</w:t>
            </w:r>
          </w:p>
        </w:tc>
        <w:tc>
          <w:tcPr>
            <w:tcW w:w="1843" w:type="dxa"/>
            <w:tcBorders>
              <w:right w:val="single" w:sz="4" w:space="0" w:color="auto"/>
            </w:tcBorders>
          </w:tcPr>
          <w:p w:rsidR="001D4DFF" w:rsidRDefault="009D1BC8" w:rsidP="00296746">
            <w:pPr>
              <w:bidi/>
              <w:jc w:val="both"/>
              <w:rPr>
                <w:rFonts w:cs="Traditional Arabic"/>
                <w:sz w:val="28"/>
                <w:szCs w:val="28"/>
                <w:rtl/>
              </w:rPr>
            </w:pPr>
            <w:r>
              <w:rPr>
                <w:rFonts w:cs="Traditional Arabic" w:hint="cs"/>
                <w:sz w:val="28"/>
                <w:szCs w:val="28"/>
                <w:rtl/>
              </w:rPr>
              <w:t xml:space="preserve">أقل من </w:t>
            </w:r>
            <w:r w:rsidR="00A927AD">
              <w:rPr>
                <w:rFonts w:cs="Traditional Arabic" w:hint="cs"/>
                <w:sz w:val="28"/>
                <w:szCs w:val="28"/>
                <w:rtl/>
              </w:rPr>
              <w:t xml:space="preserve">43 مليون </w:t>
            </w:r>
            <w:r w:rsidR="00A927AD">
              <w:rPr>
                <w:rFonts w:ascii="Times New Roman" w:hAnsi="Times New Roman" w:cs="Times New Roman" w:hint="cs"/>
                <w:sz w:val="28"/>
                <w:szCs w:val="28"/>
                <w:rtl/>
              </w:rPr>
              <w:t>€</w:t>
            </w:r>
          </w:p>
        </w:tc>
        <w:tc>
          <w:tcPr>
            <w:tcW w:w="1560" w:type="dxa"/>
            <w:vMerge/>
            <w:tcBorders>
              <w:left w:val="single" w:sz="4" w:space="0" w:color="auto"/>
              <w:right w:val="nil"/>
            </w:tcBorders>
          </w:tcPr>
          <w:p w:rsidR="001D4DFF" w:rsidRDefault="001D4DFF" w:rsidP="00296746">
            <w:pPr>
              <w:bidi/>
              <w:jc w:val="both"/>
              <w:rPr>
                <w:rFonts w:cs="Traditional Arabic"/>
                <w:sz w:val="28"/>
                <w:szCs w:val="28"/>
                <w:rtl/>
              </w:rPr>
            </w:pPr>
          </w:p>
        </w:tc>
      </w:tr>
      <w:tr w:rsidR="001D4DFF" w:rsidTr="00722886">
        <w:tc>
          <w:tcPr>
            <w:tcW w:w="1809" w:type="dxa"/>
          </w:tcPr>
          <w:p w:rsidR="001D4DFF" w:rsidRPr="009645B3" w:rsidRDefault="001D4DFF" w:rsidP="009645B3">
            <w:pPr>
              <w:bidi/>
              <w:jc w:val="center"/>
              <w:rPr>
                <w:rFonts w:cs="Traditional Arabic"/>
                <w:b/>
                <w:bCs/>
                <w:sz w:val="28"/>
                <w:szCs w:val="28"/>
                <w:rtl/>
              </w:rPr>
            </w:pPr>
            <w:r>
              <w:rPr>
                <w:rFonts w:cs="Traditional Arabic" w:hint="cs"/>
                <w:b/>
                <w:bCs/>
                <w:sz w:val="28"/>
                <w:szCs w:val="28"/>
                <w:rtl/>
              </w:rPr>
              <w:t xml:space="preserve">صغيرة </w:t>
            </w:r>
            <w:r>
              <w:rPr>
                <w:rFonts w:cs="Traditional Arabic"/>
                <w:b/>
                <w:bCs/>
                <w:sz w:val="28"/>
                <w:szCs w:val="28"/>
              </w:rPr>
              <w:t>petite</w:t>
            </w:r>
          </w:p>
        </w:tc>
        <w:tc>
          <w:tcPr>
            <w:tcW w:w="1984" w:type="dxa"/>
          </w:tcPr>
          <w:p w:rsidR="001D4DFF" w:rsidRDefault="00E360A2" w:rsidP="00296746">
            <w:pPr>
              <w:bidi/>
              <w:jc w:val="both"/>
              <w:rPr>
                <w:rFonts w:cs="Traditional Arabic"/>
                <w:sz w:val="28"/>
                <w:szCs w:val="28"/>
                <w:rtl/>
              </w:rPr>
            </w:pPr>
            <w:r>
              <w:rPr>
                <w:rFonts w:cs="Traditional Arabic" w:hint="cs"/>
                <w:sz w:val="28"/>
                <w:szCs w:val="28"/>
                <w:rtl/>
              </w:rPr>
              <w:t>أقل من 50 عامل</w:t>
            </w:r>
          </w:p>
        </w:tc>
        <w:tc>
          <w:tcPr>
            <w:tcW w:w="2126" w:type="dxa"/>
            <w:gridSpan w:val="2"/>
          </w:tcPr>
          <w:p w:rsidR="001D4DFF" w:rsidRDefault="009D1BC8" w:rsidP="00296746">
            <w:pPr>
              <w:bidi/>
              <w:jc w:val="both"/>
              <w:rPr>
                <w:rFonts w:cs="Traditional Arabic"/>
                <w:sz w:val="28"/>
                <w:szCs w:val="28"/>
                <w:rtl/>
              </w:rPr>
            </w:pPr>
            <w:r>
              <w:rPr>
                <w:rFonts w:cs="Traditional Arabic" w:hint="cs"/>
                <w:sz w:val="28"/>
                <w:szCs w:val="28"/>
                <w:rtl/>
              </w:rPr>
              <w:t xml:space="preserve">أقل من 10 مليون </w:t>
            </w:r>
            <w:r>
              <w:rPr>
                <w:rFonts w:ascii="Times New Roman" w:hAnsi="Times New Roman" w:cs="Times New Roman" w:hint="cs"/>
                <w:sz w:val="28"/>
                <w:szCs w:val="28"/>
                <w:rtl/>
              </w:rPr>
              <w:t>€</w:t>
            </w:r>
          </w:p>
        </w:tc>
        <w:tc>
          <w:tcPr>
            <w:tcW w:w="1843" w:type="dxa"/>
            <w:tcBorders>
              <w:right w:val="single" w:sz="4" w:space="0" w:color="auto"/>
            </w:tcBorders>
          </w:tcPr>
          <w:p w:rsidR="001D4DFF" w:rsidRDefault="00A927AD" w:rsidP="00296746">
            <w:pPr>
              <w:bidi/>
              <w:jc w:val="both"/>
              <w:rPr>
                <w:rFonts w:cs="Traditional Arabic"/>
                <w:sz w:val="28"/>
                <w:szCs w:val="28"/>
                <w:rtl/>
              </w:rPr>
            </w:pPr>
            <w:r>
              <w:rPr>
                <w:rFonts w:cs="Traditional Arabic" w:hint="cs"/>
                <w:sz w:val="28"/>
                <w:szCs w:val="28"/>
                <w:rtl/>
              </w:rPr>
              <w:t xml:space="preserve">أقل من 10 مليون </w:t>
            </w:r>
            <w:r>
              <w:rPr>
                <w:rFonts w:ascii="Times New Roman" w:hAnsi="Times New Roman" w:cs="Times New Roman" w:hint="cs"/>
                <w:sz w:val="28"/>
                <w:szCs w:val="28"/>
                <w:rtl/>
              </w:rPr>
              <w:t>€</w:t>
            </w:r>
          </w:p>
        </w:tc>
        <w:tc>
          <w:tcPr>
            <w:tcW w:w="1560" w:type="dxa"/>
            <w:vMerge/>
            <w:tcBorders>
              <w:left w:val="single" w:sz="4" w:space="0" w:color="auto"/>
              <w:right w:val="nil"/>
            </w:tcBorders>
          </w:tcPr>
          <w:p w:rsidR="001D4DFF" w:rsidRDefault="001D4DFF" w:rsidP="00296746">
            <w:pPr>
              <w:bidi/>
              <w:jc w:val="both"/>
              <w:rPr>
                <w:rFonts w:cs="Traditional Arabic"/>
                <w:sz w:val="28"/>
                <w:szCs w:val="28"/>
                <w:rtl/>
              </w:rPr>
            </w:pPr>
          </w:p>
        </w:tc>
      </w:tr>
      <w:tr w:rsidR="001D4DFF" w:rsidTr="00722886">
        <w:tc>
          <w:tcPr>
            <w:tcW w:w="1809" w:type="dxa"/>
          </w:tcPr>
          <w:p w:rsidR="001D4DFF" w:rsidRPr="009645B3" w:rsidRDefault="001D4DFF" w:rsidP="009645B3">
            <w:pPr>
              <w:bidi/>
              <w:jc w:val="center"/>
              <w:rPr>
                <w:rFonts w:cs="Traditional Arabic"/>
                <w:b/>
                <w:bCs/>
                <w:sz w:val="28"/>
                <w:szCs w:val="28"/>
                <w:rtl/>
              </w:rPr>
            </w:pPr>
            <w:r>
              <w:rPr>
                <w:rFonts w:cs="Traditional Arabic" w:hint="cs"/>
                <w:b/>
                <w:bCs/>
                <w:sz w:val="28"/>
                <w:szCs w:val="28"/>
                <w:rtl/>
              </w:rPr>
              <w:t>مصغّرة</w:t>
            </w:r>
          </w:p>
        </w:tc>
        <w:tc>
          <w:tcPr>
            <w:tcW w:w="1984" w:type="dxa"/>
          </w:tcPr>
          <w:p w:rsidR="001D4DFF" w:rsidRDefault="00E360A2" w:rsidP="00296746">
            <w:pPr>
              <w:bidi/>
              <w:jc w:val="both"/>
              <w:rPr>
                <w:rFonts w:cs="Traditional Arabic"/>
                <w:sz w:val="28"/>
                <w:szCs w:val="28"/>
                <w:rtl/>
              </w:rPr>
            </w:pPr>
            <w:r>
              <w:rPr>
                <w:rFonts w:cs="Traditional Arabic" w:hint="cs"/>
                <w:sz w:val="28"/>
                <w:szCs w:val="28"/>
                <w:rtl/>
              </w:rPr>
              <w:t>أقل من 10 عمّال</w:t>
            </w:r>
          </w:p>
        </w:tc>
        <w:tc>
          <w:tcPr>
            <w:tcW w:w="2126" w:type="dxa"/>
            <w:gridSpan w:val="2"/>
          </w:tcPr>
          <w:p w:rsidR="001D4DFF" w:rsidRDefault="009D1BC8" w:rsidP="00296746">
            <w:pPr>
              <w:bidi/>
              <w:jc w:val="both"/>
              <w:rPr>
                <w:rFonts w:cs="Traditional Arabic"/>
                <w:sz w:val="28"/>
                <w:szCs w:val="28"/>
                <w:rtl/>
              </w:rPr>
            </w:pPr>
            <w:r>
              <w:rPr>
                <w:rFonts w:cs="Traditional Arabic" w:hint="cs"/>
                <w:sz w:val="28"/>
                <w:szCs w:val="28"/>
                <w:rtl/>
              </w:rPr>
              <w:t xml:space="preserve">أقل من 2 مليون </w:t>
            </w:r>
            <w:r>
              <w:rPr>
                <w:rFonts w:ascii="Times New Roman" w:hAnsi="Times New Roman" w:cs="Times New Roman" w:hint="cs"/>
                <w:sz w:val="28"/>
                <w:szCs w:val="28"/>
                <w:rtl/>
              </w:rPr>
              <w:t>€</w:t>
            </w:r>
          </w:p>
        </w:tc>
        <w:tc>
          <w:tcPr>
            <w:tcW w:w="1843" w:type="dxa"/>
            <w:tcBorders>
              <w:right w:val="single" w:sz="4" w:space="0" w:color="auto"/>
            </w:tcBorders>
          </w:tcPr>
          <w:p w:rsidR="001D4DFF" w:rsidRDefault="00A927AD" w:rsidP="00296746">
            <w:pPr>
              <w:bidi/>
              <w:jc w:val="both"/>
              <w:rPr>
                <w:rFonts w:cs="Traditional Arabic"/>
                <w:sz w:val="28"/>
                <w:szCs w:val="28"/>
                <w:rtl/>
              </w:rPr>
            </w:pPr>
            <w:r>
              <w:rPr>
                <w:rFonts w:cs="Traditional Arabic" w:hint="cs"/>
                <w:sz w:val="28"/>
                <w:szCs w:val="28"/>
                <w:rtl/>
              </w:rPr>
              <w:t xml:space="preserve">أقل من 2 مليون </w:t>
            </w:r>
            <w:r>
              <w:rPr>
                <w:rFonts w:ascii="Times New Roman" w:hAnsi="Times New Roman" w:cs="Times New Roman" w:hint="cs"/>
                <w:sz w:val="28"/>
                <w:szCs w:val="28"/>
                <w:rtl/>
              </w:rPr>
              <w:t>€</w:t>
            </w:r>
          </w:p>
        </w:tc>
        <w:tc>
          <w:tcPr>
            <w:tcW w:w="1560" w:type="dxa"/>
            <w:vMerge/>
            <w:tcBorders>
              <w:left w:val="single" w:sz="4" w:space="0" w:color="auto"/>
              <w:bottom w:val="nil"/>
              <w:right w:val="nil"/>
            </w:tcBorders>
          </w:tcPr>
          <w:p w:rsidR="001D4DFF" w:rsidRDefault="001D4DFF" w:rsidP="00296746">
            <w:pPr>
              <w:bidi/>
              <w:jc w:val="both"/>
              <w:rPr>
                <w:rFonts w:cs="Traditional Arabic"/>
                <w:sz w:val="28"/>
                <w:szCs w:val="28"/>
                <w:rtl/>
              </w:rPr>
            </w:pPr>
          </w:p>
        </w:tc>
      </w:tr>
    </w:tbl>
    <w:p w:rsidR="00296746" w:rsidRPr="00722886" w:rsidRDefault="00A927AD" w:rsidP="00CD71A3">
      <w:pPr>
        <w:bidi/>
        <w:spacing w:after="0" w:line="240" w:lineRule="auto"/>
        <w:ind w:firstLine="567"/>
        <w:jc w:val="right"/>
        <w:rPr>
          <w:rFonts w:asciiTheme="majorBidi" w:hAnsiTheme="majorBidi" w:cstheme="majorBidi"/>
          <w:sz w:val="20"/>
          <w:szCs w:val="20"/>
        </w:rPr>
      </w:pPr>
      <w:r w:rsidRPr="00722886">
        <w:rPr>
          <w:rFonts w:asciiTheme="majorBidi" w:hAnsiTheme="majorBidi" w:cstheme="majorBidi"/>
          <w:b/>
          <w:bCs/>
          <w:sz w:val="20"/>
          <w:szCs w:val="20"/>
        </w:rPr>
        <w:t>Source :</w:t>
      </w:r>
      <w:r w:rsidRPr="00722886">
        <w:rPr>
          <w:rFonts w:asciiTheme="majorBidi" w:hAnsiTheme="majorBidi" w:cstheme="majorBidi"/>
          <w:sz w:val="20"/>
          <w:szCs w:val="20"/>
        </w:rPr>
        <w:t xml:space="preserve"> </w:t>
      </w:r>
      <w:hyperlink r:id="rId10" w:history="1">
        <w:r w:rsidRPr="00722886">
          <w:rPr>
            <w:rStyle w:val="Lienhypertexte"/>
            <w:rFonts w:asciiTheme="majorBidi" w:hAnsiTheme="majorBidi" w:cstheme="majorBidi"/>
            <w:sz w:val="20"/>
            <w:szCs w:val="20"/>
          </w:rPr>
          <w:t>www.ec.europa.eu</w:t>
        </w:r>
      </w:hyperlink>
      <w:r w:rsidRPr="00722886">
        <w:rPr>
          <w:rFonts w:asciiTheme="majorBidi" w:hAnsiTheme="majorBidi" w:cstheme="majorBidi"/>
          <w:sz w:val="20"/>
          <w:szCs w:val="20"/>
        </w:rPr>
        <w:t xml:space="preserve"> </w:t>
      </w:r>
    </w:p>
    <w:p w:rsidR="00CD71A3" w:rsidRDefault="00CD71A3" w:rsidP="0034220F">
      <w:pPr>
        <w:bidi/>
        <w:spacing w:after="0" w:line="240" w:lineRule="auto"/>
        <w:ind w:firstLine="567"/>
        <w:jc w:val="both"/>
        <w:rPr>
          <w:rFonts w:cs="Traditional Arabic"/>
          <w:sz w:val="28"/>
          <w:szCs w:val="28"/>
          <w:rtl/>
        </w:rPr>
      </w:pPr>
      <w:r>
        <w:rPr>
          <w:rFonts w:cs="Traditional Arabic" w:hint="cs"/>
          <w:sz w:val="28"/>
          <w:szCs w:val="28"/>
          <w:rtl/>
        </w:rPr>
        <w:t xml:space="preserve">كما تضيف التوصية شرطا نوعيًا </w:t>
      </w:r>
      <w:r w:rsidR="00645EA6">
        <w:rPr>
          <w:rFonts w:cs="Traditional Arabic" w:hint="cs"/>
          <w:sz w:val="28"/>
          <w:szCs w:val="28"/>
          <w:rtl/>
        </w:rPr>
        <w:t xml:space="preserve">متمثلا في استقلالية المؤسسة، ومؤشر ذلك هو أنه لا تعتبر المؤسسة صغيرة أو متوسطة إذا كان </w:t>
      </w:r>
      <w:r w:rsidR="0034220F">
        <w:rPr>
          <w:rFonts w:cs="Traditional Arabic" w:hint="cs"/>
          <w:sz w:val="28"/>
          <w:szCs w:val="28"/>
          <w:rtl/>
        </w:rPr>
        <w:t xml:space="preserve">25% من </w:t>
      </w:r>
      <w:r w:rsidR="006B7D9A">
        <w:rPr>
          <w:rFonts w:cs="Traditional Arabic" w:hint="cs"/>
          <w:sz w:val="28"/>
          <w:szCs w:val="28"/>
          <w:rtl/>
        </w:rPr>
        <w:t xml:space="preserve">رأسمالها أو حقوق التصويت فيها تتحكم فيها مؤسسات أو هيئات أخرى، </w:t>
      </w:r>
      <w:r w:rsidR="00072EC7">
        <w:rPr>
          <w:rFonts w:cs="Traditional Arabic" w:hint="cs"/>
          <w:sz w:val="28"/>
          <w:szCs w:val="28"/>
          <w:rtl/>
        </w:rPr>
        <w:t>ما عدا في بعض الحالات المحدودة في التوصية ذاتها.</w:t>
      </w:r>
    </w:p>
    <w:p w:rsidR="00072EC7" w:rsidRDefault="00072EC7" w:rsidP="00072EC7">
      <w:pPr>
        <w:bidi/>
        <w:spacing w:after="0" w:line="240" w:lineRule="auto"/>
        <w:rPr>
          <w:rFonts w:cs="Traditional Arabic"/>
          <w:sz w:val="28"/>
          <w:szCs w:val="28"/>
          <w:rtl/>
        </w:rPr>
      </w:pPr>
      <w:r w:rsidRPr="00072EC7">
        <w:rPr>
          <w:rFonts w:cs="Traditional Arabic"/>
          <w:b/>
          <w:bCs/>
          <w:sz w:val="28"/>
          <w:szCs w:val="28"/>
        </w:rPr>
        <w:t>I</w:t>
      </w:r>
      <w:r w:rsidRPr="00072EC7">
        <w:rPr>
          <w:rFonts w:cs="Traditional Arabic" w:hint="cs"/>
          <w:b/>
          <w:bCs/>
          <w:sz w:val="28"/>
          <w:szCs w:val="28"/>
          <w:rtl/>
        </w:rPr>
        <w:t xml:space="preserve">-1-4 </w:t>
      </w:r>
      <w:r>
        <w:rPr>
          <w:rFonts w:cs="Traditional Arabic" w:hint="cs"/>
          <w:b/>
          <w:bCs/>
          <w:sz w:val="28"/>
          <w:szCs w:val="28"/>
          <w:rtl/>
        </w:rPr>
        <w:t xml:space="preserve">تعريف الجزائر للمؤسسات الصغيرة والمتوسطة: </w:t>
      </w:r>
      <w:r>
        <w:rPr>
          <w:rFonts w:cs="Traditional Arabic" w:hint="cs"/>
          <w:sz w:val="28"/>
          <w:szCs w:val="28"/>
          <w:rtl/>
        </w:rPr>
        <w:t xml:space="preserve">تم وضع تعريف موحد للمؤسسات الصغيرة والمتوسطة من خلال </w:t>
      </w:r>
      <w:r w:rsidR="00F07FA9">
        <w:rPr>
          <w:rFonts w:cs="Traditional Arabic" w:hint="cs"/>
          <w:sz w:val="28"/>
          <w:szCs w:val="28"/>
          <w:rtl/>
        </w:rPr>
        <w:t xml:space="preserve">القانون التوجيهي رقم 18 </w:t>
      </w:r>
      <w:r w:rsidR="00F07FA9">
        <w:rPr>
          <w:rFonts w:cs="Traditional Arabic"/>
          <w:sz w:val="28"/>
          <w:szCs w:val="28"/>
          <w:rtl/>
        </w:rPr>
        <w:t>–</w:t>
      </w:r>
      <w:r w:rsidR="00F07FA9">
        <w:rPr>
          <w:rFonts w:cs="Traditional Arabic" w:hint="cs"/>
          <w:sz w:val="28"/>
          <w:szCs w:val="28"/>
          <w:rtl/>
        </w:rPr>
        <w:t xml:space="preserve"> 01 </w:t>
      </w:r>
      <w:r w:rsidR="00E7733C">
        <w:rPr>
          <w:rFonts w:cs="Traditional Arabic" w:hint="cs"/>
          <w:sz w:val="28"/>
          <w:szCs w:val="28"/>
          <w:rtl/>
        </w:rPr>
        <w:t xml:space="preserve">الصادر في 12 ديسمبر 2001، </w:t>
      </w:r>
      <w:r w:rsidR="00E651FB">
        <w:rPr>
          <w:rFonts w:cs="Traditional Arabic" w:hint="cs"/>
          <w:sz w:val="28"/>
          <w:szCs w:val="28"/>
          <w:rtl/>
        </w:rPr>
        <w:t>حيث يمكن تلخيص من خلال الجدول التالي:</w:t>
      </w:r>
    </w:p>
    <w:p w:rsidR="00E651FB" w:rsidRDefault="00B85980" w:rsidP="00722886">
      <w:pPr>
        <w:bidi/>
        <w:spacing w:after="0" w:line="240" w:lineRule="auto"/>
        <w:outlineLvl w:val="0"/>
        <w:rPr>
          <w:rFonts w:cs="Traditional Arabic"/>
          <w:b/>
          <w:bCs/>
          <w:sz w:val="28"/>
          <w:szCs w:val="28"/>
          <w:rtl/>
        </w:rPr>
      </w:pPr>
      <w:r>
        <w:rPr>
          <w:rFonts w:cs="Traditional Arabic" w:hint="cs"/>
          <w:b/>
          <w:bCs/>
          <w:sz w:val="28"/>
          <w:szCs w:val="28"/>
          <w:rtl/>
        </w:rPr>
        <w:t xml:space="preserve">الجدول رقم 02: </w:t>
      </w:r>
      <w:r w:rsidR="00D92DB4">
        <w:rPr>
          <w:rFonts w:cs="Traditional Arabic" w:hint="cs"/>
          <w:b/>
          <w:bCs/>
          <w:sz w:val="28"/>
          <w:szCs w:val="28"/>
          <w:rtl/>
        </w:rPr>
        <w:t>المعايير الكمية لتعريف المؤسسة الصغيرة والمتوسطة في الجزائر</w:t>
      </w:r>
    </w:p>
    <w:tbl>
      <w:tblPr>
        <w:tblStyle w:val="Grilledutableau"/>
        <w:bidiVisual/>
        <w:tblW w:w="10206" w:type="dxa"/>
        <w:tblInd w:w="-459" w:type="dxa"/>
        <w:tblLook w:val="04A0"/>
      </w:tblPr>
      <w:tblGrid>
        <w:gridCol w:w="1827"/>
        <w:gridCol w:w="1008"/>
        <w:gridCol w:w="1134"/>
        <w:gridCol w:w="1559"/>
        <w:gridCol w:w="662"/>
        <w:gridCol w:w="755"/>
        <w:gridCol w:w="142"/>
        <w:gridCol w:w="1559"/>
        <w:gridCol w:w="1560"/>
      </w:tblGrid>
      <w:tr w:rsidR="00771621" w:rsidTr="001D5B33">
        <w:trPr>
          <w:trHeight w:val="195"/>
        </w:trPr>
        <w:tc>
          <w:tcPr>
            <w:tcW w:w="1827" w:type="dxa"/>
            <w:vMerge w:val="restart"/>
            <w:tcBorders>
              <w:tr2bl w:val="single" w:sz="4" w:space="0" w:color="auto"/>
            </w:tcBorders>
          </w:tcPr>
          <w:p w:rsidR="00771621" w:rsidRDefault="00771621" w:rsidP="001D5B33">
            <w:pPr>
              <w:bidi/>
              <w:rPr>
                <w:rFonts w:cs="Traditional Arabic"/>
                <w:b/>
                <w:bCs/>
                <w:sz w:val="28"/>
                <w:szCs w:val="28"/>
                <w:rtl/>
              </w:rPr>
            </w:pPr>
            <w:r w:rsidRPr="002A204C">
              <w:rPr>
                <w:rFonts w:cs="Traditional Arabic" w:hint="cs"/>
                <w:b/>
                <w:bCs/>
                <w:sz w:val="28"/>
                <w:szCs w:val="28"/>
                <w:rtl/>
              </w:rPr>
              <w:t xml:space="preserve">                 المعيار</w:t>
            </w:r>
          </w:p>
          <w:p w:rsidR="00771621" w:rsidRDefault="00771621" w:rsidP="00886D7A">
            <w:pPr>
              <w:bidi/>
              <w:rPr>
                <w:rFonts w:cs="Traditional Arabic"/>
                <w:sz w:val="28"/>
                <w:szCs w:val="28"/>
                <w:rtl/>
              </w:rPr>
            </w:pPr>
            <w:r w:rsidRPr="002A204C">
              <w:rPr>
                <w:rFonts w:cs="Traditional Arabic" w:hint="cs"/>
                <w:b/>
                <w:bCs/>
                <w:sz w:val="28"/>
                <w:szCs w:val="28"/>
                <w:rtl/>
              </w:rPr>
              <w:t>نوع المؤسسة</w:t>
            </w:r>
          </w:p>
        </w:tc>
        <w:tc>
          <w:tcPr>
            <w:tcW w:w="2142" w:type="dxa"/>
            <w:gridSpan w:val="2"/>
            <w:tcBorders>
              <w:bottom w:val="single" w:sz="4" w:space="0" w:color="auto"/>
            </w:tcBorders>
          </w:tcPr>
          <w:p w:rsidR="00771621" w:rsidRPr="001E702C" w:rsidRDefault="00771621" w:rsidP="005F0A4E">
            <w:pPr>
              <w:bidi/>
              <w:jc w:val="center"/>
              <w:rPr>
                <w:rFonts w:cs="Traditional Arabic"/>
                <w:b/>
                <w:bCs/>
                <w:sz w:val="28"/>
                <w:szCs w:val="28"/>
                <w:rtl/>
              </w:rPr>
            </w:pPr>
            <w:r w:rsidRPr="001E702C">
              <w:rPr>
                <w:rFonts w:cs="Traditional Arabic" w:hint="cs"/>
                <w:b/>
                <w:bCs/>
                <w:sz w:val="28"/>
                <w:szCs w:val="28"/>
                <w:rtl/>
              </w:rPr>
              <w:t>عدد العمال</w:t>
            </w:r>
          </w:p>
        </w:tc>
        <w:tc>
          <w:tcPr>
            <w:tcW w:w="2221" w:type="dxa"/>
            <w:gridSpan w:val="2"/>
            <w:tcBorders>
              <w:bottom w:val="single" w:sz="4" w:space="0" w:color="auto"/>
              <w:right w:val="single" w:sz="4" w:space="0" w:color="auto"/>
            </w:tcBorders>
          </w:tcPr>
          <w:p w:rsidR="00771621" w:rsidRPr="001E702C" w:rsidRDefault="00771621" w:rsidP="005F0A4E">
            <w:pPr>
              <w:bidi/>
              <w:jc w:val="center"/>
              <w:rPr>
                <w:rFonts w:cs="Traditional Arabic"/>
                <w:b/>
                <w:bCs/>
                <w:sz w:val="28"/>
                <w:szCs w:val="28"/>
                <w:rtl/>
              </w:rPr>
            </w:pPr>
            <w:r w:rsidRPr="001E702C">
              <w:rPr>
                <w:rFonts w:cs="Traditional Arabic" w:hint="cs"/>
                <w:b/>
                <w:bCs/>
                <w:sz w:val="28"/>
                <w:szCs w:val="28"/>
                <w:rtl/>
              </w:rPr>
              <w:t>رقم الأعمال</w:t>
            </w:r>
          </w:p>
        </w:tc>
        <w:tc>
          <w:tcPr>
            <w:tcW w:w="755" w:type="dxa"/>
            <w:tcBorders>
              <w:left w:val="single" w:sz="4" w:space="0" w:color="auto"/>
              <w:bottom w:val="single" w:sz="4" w:space="0" w:color="auto"/>
              <w:right w:val="single" w:sz="4" w:space="0" w:color="000000" w:themeColor="text1"/>
            </w:tcBorders>
          </w:tcPr>
          <w:p w:rsidR="00771621" w:rsidRPr="001E702C" w:rsidRDefault="00771621" w:rsidP="00F23622">
            <w:pPr>
              <w:bidi/>
              <w:rPr>
                <w:rFonts w:cs="Traditional Arabic"/>
                <w:b/>
                <w:bCs/>
                <w:sz w:val="28"/>
                <w:szCs w:val="28"/>
                <w:rtl/>
              </w:rPr>
            </w:pPr>
            <w:r w:rsidRPr="001E702C">
              <w:rPr>
                <w:rFonts w:cs="Traditional Arabic" w:hint="cs"/>
                <w:b/>
                <w:bCs/>
                <w:sz w:val="28"/>
                <w:szCs w:val="28"/>
                <w:rtl/>
              </w:rPr>
              <w:t>و / أو</w:t>
            </w:r>
          </w:p>
        </w:tc>
        <w:tc>
          <w:tcPr>
            <w:tcW w:w="3261" w:type="dxa"/>
            <w:gridSpan w:val="3"/>
            <w:tcBorders>
              <w:left w:val="single" w:sz="4" w:space="0" w:color="000000" w:themeColor="text1"/>
              <w:bottom w:val="single" w:sz="4" w:space="0" w:color="auto"/>
            </w:tcBorders>
          </w:tcPr>
          <w:p w:rsidR="00771621" w:rsidRPr="001E702C" w:rsidRDefault="00771621" w:rsidP="005F0A4E">
            <w:pPr>
              <w:bidi/>
              <w:jc w:val="center"/>
              <w:rPr>
                <w:rFonts w:cs="Traditional Arabic"/>
                <w:b/>
                <w:bCs/>
                <w:sz w:val="28"/>
                <w:szCs w:val="28"/>
                <w:rtl/>
              </w:rPr>
            </w:pPr>
            <w:r w:rsidRPr="001E702C">
              <w:rPr>
                <w:rFonts w:cs="Traditional Arabic" w:hint="cs"/>
                <w:b/>
                <w:bCs/>
                <w:sz w:val="28"/>
                <w:szCs w:val="28"/>
                <w:rtl/>
              </w:rPr>
              <w:t>مجموع الحصيلة السنوية</w:t>
            </w:r>
          </w:p>
        </w:tc>
      </w:tr>
      <w:tr w:rsidR="005F0A4E" w:rsidTr="001D5B33">
        <w:trPr>
          <w:trHeight w:val="210"/>
        </w:trPr>
        <w:tc>
          <w:tcPr>
            <w:tcW w:w="1827" w:type="dxa"/>
            <w:vMerge/>
          </w:tcPr>
          <w:p w:rsidR="005F0A4E" w:rsidRDefault="005F0A4E" w:rsidP="00F23622">
            <w:pPr>
              <w:bidi/>
              <w:rPr>
                <w:rFonts w:cs="Traditional Arabic"/>
                <w:sz w:val="28"/>
                <w:szCs w:val="28"/>
                <w:rtl/>
              </w:rPr>
            </w:pPr>
          </w:p>
        </w:tc>
        <w:tc>
          <w:tcPr>
            <w:tcW w:w="1008" w:type="dxa"/>
            <w:tcBorders>
              <w:top w:val="single" w:sz="4" w:space="0" w:color="auto"/>
              <w:right w:val="single" w:sz="4" w:space="0" w:color="auto"/>
            </w:tcBorders>
          </w:tcPr>
          <w:p w:rsidR="005F0A4E" w:rsidRPr="001E702C" w:rsidRDefault="005F0A4E" w:rsidP="00EA3ACF">
            <w:pPr>
              <w:bidi/>
              <w:rPr>
                <w:rFonts w:cs="Traditional Arabic"/>
                <w:b/>
                <w:bCs/>
                <w:sz w:val="24"/>
                <w:szCs w:val="24"/>
                <w:rtl/>
              </w:rPr>
            </w:pPr>
            <w:r w:rsidRPr="001E702C">
              <w:rPr>
                <w:rFonts w:cs="Traditional Arabic" w:hint="cs"/>
                <w:b/>
                <w:bCs/>
                <w:sz w:val="24"/>
                <w:szCs w:val="24"/>
                <w:rtl/>
              </w:rPr>
              <w:t>حدود دنيا</w:t>
            </w:r>
          </w:p>
        </w:tc>
        <w:tc>
          <w:tcPr>
            <w:tcW w:w="1134" w:type="dxa"/>
            <w:tcBorders>
              <w:top w:val="single" w:sz="4" w:space="0" w:color="auto"/>
              <w:left w:val="single" w:sz="4" w:space="0" w:color="auto"/>
            </w:tcBorders>
          </w:tcPr>
          <w:p w:rsidR="005F0A4E" w:rsidRPr="001E702C" w:rsidRDefault="005F0A4E" w:rsidP="00F23622">
            <w:pPr>
              <w:bidi/>
              <w:rPr>
                <w:rFonts w:cs="Traditional Arabic"/>
                <w:b/>
                <w:bCs/>
                <w:sz w:val="24"/>
                <w:szCs w:val="24"/>
                <w:rtl/>
              </w:rPr>
            </w:pPr>
            <w:r w:rsidRPr="001E702C">
              <w:rPr>
                <w:rFonts w:cs="Traditional Arabic" w:hint="cs"/>
                <w:b/>
                <w:bCs/>
                <w:sz w:val="24"/>
                <w:szCs w:val="24"/>
                <w:rtl/>
              </w:rPr>
              <w:t>حدود قصوى</w:t>
            </w:r>
          </w:p>
        </w:tc>
        <w:tc>
          <w:tcPr>
            <w:tcW w:w="1559" w:type="dxa"/>
            <w:tcBorders>
              <w:top w:val="single" w:sz="4" w:space="0" w:color="auto"/>
              <w:right w:val="single" w:sz="4" w:space="0" w:color="auto"/>
            </w:tcBorders>
          </w:tcPr>
          <w:p w:rsidR="005F0A4E" w:rsidRPr="001E702C" w:rsidRDefault="005F0A4E" w:rsidP="00771621">
            <w:pPr>
              <w:bidi/>
              <w:jc w:val="center"/>
              <w:rPr>
                <w:rFonts w:cs="Traditional Arabic"/>
                <w:b/>
                <w:bCs/>
                <w:sz w:val="24"/>
                <w:szCs w:val="24"/>
                <w:rtl/>
              </w:rPr>
            </w:pPr>
            <w:r w:rsidRPr="001E702C">
              <w:rPr>
                <w:rFonts w:cs="Traditional Arabic" w:hint="cs"/>
                <w:b/>
                <w:bCs/>
                <w:sz w:val="24"/>
                <w:szCs w:val="24"/>
                <w:rtl/>
              </w:rPr>
              <w:t>حدود دنيا</w:t>
            </w:r>
          </w:p>
        </w:tc>
        <w:tc>
          <w:tcPr>
            <w:tcW w:w="1559" w:type="dxa"/>
            <w:gridSpan w:val="3"/>
            <w:tcBorders>
              <w:top w:val="single" w:sz="4" w:space="0" w:color="auto"/>
              <w:left w:val="single" w:sz="4" w:space="0" w:color="auto"/>
            </w:tcBorders>
          </w:tcPr>
          <w:p w:rsidR="005F0A4E" w:rsidRPr="001E702C" w:rsidRDefault="005F0A4E" w:rsidP="00771621">
            <w:pPr>
              <w:bidi/>
              <w:jc w:val="center"/>
              <w:rPr>
                <w:rFonts w:cs="Traditional Arabic"/>
                <w:b/>
                <w:bCs/>
                <w:sz w:val="24"/>
                <w:szCs w:val="24"/>
                <w:rtl/>
              </w:rPr>
            </w:pPr>
            <w:r w:rsidRPr="001E702C">
              <w:rPr>
                <w:rFonts w:cs="Traditional Arabic" w:hint="cs"/>
                <w:b/>
                <w:bCs/>
                <w:sz w:val="24"/>
                <w:szCs w:val="24"/>
                <w:rtl/>
              </w:rPr>
              <w:t>حدود قصوى</w:t>
            </w:r>
          </w:p>
        </w:tc>
        <w:tc>
          <w:tcPr>
            <w:tcW w:w="1559" w:type="dxa"/>
            <w:tcBorders>
              <w:top w:val="single" w:sz="4" w:space="0" w:color="auto"/>
              <w:right w:val="single" w:sz="4" w:space="0" w:color="auto"/>
            </w:tcBorders>
          </w:tcPr>
          <w:p w:rsidR="005F0A4E" w:rsidRPr="001E702C" w:rsidRDefault="005F0A4E" w:rsidP="00771621">
            <w:pPr>
              <w:bidi/>
              <w:jc w:val="center"/>
              <w:rPr>
                <w:rFonts w:cs="Traditional Arabic"/>
                <w:b/>
                <w:bCs/>
                <w:sz w:val="24"/>
                <w:szCs w:val="24"/>
                <w:rtl/>
              </w:rPr>
            </w:pPr>
            <w:r w:rsidRPr="001E702C">
              <w:rPr>
                <w:rFonts w:cs="Traditional Arabic" w:hint="cs"/>
                <w:b/>
                <w:bCs/>
                <w:sz w:val="24"/>
                <w:szCs w:val="24"/>
                <w:rtl/>
              </w:rPr>
              <w:t>حدود دنيا</w:t>
            </w:r>
          </w:p>
        </w:tc>
        <w:tc>
          <w:tcPr>
            <w:tcW w:w="1560" w:type="dxa"/>
            <w:tcBorders>
              <w:top w:val="single" w:sz="4" w:space="0" w:color="auto"/>
              <w:left w:val="single" w:sz="4" w:space="0" w:color="auto"/>
            </w:tcBorders>
          </w:tcPr>
          <w:p w:rsidR="005F0A4E" w:rsidRPr="001E702C" w:rsidRDefault="005F0A4E" w:rsidP="00771621">
            <w:pPr>
              <w:bidi/>
              <w:jc w:val="center"/>
              <w:rPr>
                <w:rFonts w:cs="Traditional Arabic"/>
                <w:b/>
                <w:bCs/>
                <w:sz w:val="24"/>
                <w:szCs w:val="24"/>
                <w:rtl/>
              </w:rPr>
            </w:pPr>
            <w:r w:rsidRPr="001E702C">
              <w:rPr>
                <w:rFonts w:cs="Traditional Arabic" w:hint="cs"/>
                <w:b/>
                <w:bCs/>
                <w:sz w:val="24"/>
                <w:szCs w:val="24"/>
                <w:rtl/>
              </w:rPr>
              <w:t>حدود قصوى</w:t>
            </w:r>
          </w:p>
        </w:tc>
      </w:tr>
      <w:tr w:rsidR="005F0A4E" w:rsidTr="001D5B33">
        <w:trPr>
          <w:trHeight w:val="180"/>
        </w:trPr>
        <w:tc>
          <w:tcPr>
            <w:tcW w:w="1827" w:type="dxa"/>
            <w:tcBorders>
              <w:bottom w:val="single" w:sz="4" w:space="0" w:color="auto"/>
            </w:tcBorders>
          </w:tcPr>
          <w:p w:rsidR="005F0A4E" w:rsidRDefault="005F0A4E" w:rsidP="00F23622">
            <w:pPr>
              <w:bidi/>
              <w:rPr>
                <w:rFonts w:cs="Traditional Arabic"/>
                <w:sz w:val="28"/>
                <w:szCs w:val="28"/>
                <w:rtl/>
              </w:rPr>
            </w:pPr>
            <w:r>
              <w:rPr>
                <w:rFonts w:cs="Traditional Arabic" w:hint="cs"/>
                <w:sz w:val="28"/>
                <w:szCs w:val="28"/>
                <w:rtl/>
              </w:rPr>
              <w:t>مؤسسة مصغّرة</w:t>
            </w:r>
          </w:p>
          <w:p w:rsidR="005F0A4E" w:rsidRDefault="005F0A4E" w:rsidP="00F24F2C">
            <w:pPr>
              <w:bidi/>
              <w:rPr>
                <w:rFonts w:cs="Traditional Arabic"/>
                <w:sz w:val="28"/>
                <w:szCs w:val="28"/>
                <w:rtl/>
              </w:rPr>
            </w:pPr>
            <w:r>
              <w:rPr>
                <w:rFonts w:cs="Traditional Arabic" w:hint="cs"/>
                <w:sz w:val="28"/>
                <w:szCs w:val="28"/>
                <w:rtl/>
              </w:rPr>
              <w:t>مؤسسة صغيرة</w:t>
            </w:r>
          </w:p>
          <w:p w:rsidR="005F0A4E" w:rsidRDefault="005F0A4E" w:rsidP="008B5DB6">
            <w:pPr>
              <w:bidi/>
              <w:rPr>
                <w:rFonts w:cs="Traditional Arabic"/>
                <w:sz w:val="28"/>
                <w:szCs w:val="28"/>
                <w:rtl/>
              </w:rPr>
            </w:pPr>
            <w:r>
              <w:rPr>
                <w:rFonts w:cs="Traditional Arabic" w:hint="cs"/>
                <w:sz w:val="28"/>
                <w:szCs w:val="28"/>
                <w:rtl/>
              </w:rPr>
              <w:t>مؤسسة متوسطة</w:t>
            </w:r>
          </w:p>
        </w:tc>
        <w:tc>
          <w:tcPr>
            <w:tcW w:w="1008" w:type="dxa"/>
            <w:tcBorders>
              <w:bottom w:val="single" w:sz="4" w:space="0" w:color="auto"/>
              <w:right w:val="single" w:sz="4" w:space="0" w:color="auto"/>
            </w:tcBorders>
          </w:tcPr>
          <w:p w:rsidR="005F0A4E" w:rsidRDefault="005F0A4E" w:rsidP="00F23622">
            <w:pPr>
              <w:bidi/>
              <w:rPr>
                <w:rFonts w:cs="Traditional Arabic"/>
                <w:sz w:val="28"/>
                <w:szCs w:val="28"/>
                <w:rtl/>
              </w:rPr>
            </w:pPr>
            <w:r>
              <w:rPr>
                <w:rFonts w:cs="Traditional Arabic" w:hint="cs"/>
                <w:sz w:val="28"/>
                <w:szCs w:val="28"/>
                <w:rtl/>
              </w:rPr>
              <w:t>01</w:t>
            </w:r>
          </w:p>
          <w:p w:rsidR="005F0A4E" w:rsidRDefault="005F0A4E" w:rsidP="00FB4AEA">
            <w:pPr>
              <w:bidi/>
              <w:rPr>
                <w:rFonts w:cs="Traditional Arabic"/>
                <w:sz w:val="28"/>
                <w:szCs w:val="28"/>
                <w:rtl/>
              </w:rPr>
            </w:pPr>
            <w:r>
              <w:rPr>
                <w:rFonts w:cs="Traditional Arabic" w:hint="cs"/>
                <w:sz w:val="28"/>
                <w:szCs w:val="28"/>
                <w:rtl/>
              </w:rPr>
              <w:t>10</w:t>
            </w:r>
          </w:p>
          <w:p w:rsidR="005F0A4E" w:rsidRDefault="005F0A4E" w:rsidP="00FB4AEA">
            <w:pPr>
              <w:bidi/>
              <w:rPr>
                <w:rFonts w:cs="Traditional Arabic"/>
                <w:sz w:val="28"/>
                <w:szCs w:val="28"/>
                <w:rtl/>
              </w:rPr>
            </w:pPr>
            <w:r>
              <w:rPr>
                <w:rFonts w:cs="Traditional Arabic" w:hint="cs"/>
                <w:sz w:val="28"/>
                <w:szCs w:val="28"/>
                <w:rtl/>
              </w:rPr>
              <w:t>50</w:t>
            </w:r>
          </w:p>
        </w:tc>
        <w:tc>
          <w:tcPr>
            <w:tcW w:w="1134" w:type="dxa"/>
            <w:tcBorders>
              <w:left w:val="single" w:sz="4" w:space="0" w:color="auto"/>
              <w:bottom w:val="single" w:sz="4" w:space="0" w:color="auto"/>
            </w:tcBorders>
          </w:tcPr>
          <w:p w:rsidR="005F0A4E" w:rsidRDefault="005F0A4E" w:rsidP="00F23622">
            <w:pPr>
              <w:bidi/>
              <w:rPr>
                <w:rFonts w:cs="Traditional Arabic"/>
                <w:sz w:val="28"/>
                <w:szCs w:val="28"/>
                <w:rtl/>
              </w:rPr>
            </w:pPr>
            <w:r>
              <w:rPr>
                <w:rFonts w:cs="Traditional Arabic" w:hint="cs"/>
                <w:sz w:val="28"/>
                <w:szCs w:val="28"/>
                <w:rtl/>
              </w:rPr>
              <w:t>09</w:t>
            </w:r>
          </w:p>
          <w:p w:rsidR="005F0A4E" w:rsidRDefault="005F0A4E" w:rsidP="00FB4AEA">
            <w:pPr>
              <w:bidi/>
              <w:rPr>
                <w:rFonts w:cs="Traditional Arabic"/>
                <w:sz w:val="28"/>
                <w:szCs w:val="28"/>
                <w:rtl/>
              </w:rPr>
            </w:pPr>
            <w:r>
              <w:rPr>
                <w:rFonts w:cs="Traditional Arabic" w:hint="cs"/>
                <w:sz w:val="28"/>
                <w:szCs w:val="28"/>
                <w:rtl/>
              </w:rPr>
              <w:t>49</w:t>
            </w:r>
          </w:p>
          <w:p w:rsidR="005F0A4E" w:rsidRDefault="005F0A4E" w:rsidP="00FB4AEA">
            <w:pPr>
              <w:bidi/>
              <w:rPr>
                <w:rFonts w:cs="Traditional Arabic"/>
                <w:sz w:val="28"/>
                <w:szCs w:val="28"/>
                <w:rtl/>
              </w:rPr>
            </w:pPr>
            <w:r>
              <w:rPr>
                <w:rFonts w:cs="Traditional Arabic" w:hint="cs"/>
                <w:sz w:val="28"/>
                <w:szCs w:val="28"/>
                <w:rtl/>
              </w:rPr>
              <w:t>250</w:t>
            </w:r>
          </w:p>
        </w:tc>
        <w:tc>
          <w:tcPr>
            <w:tcW w:w="1559" w:type="dxa"/>
            <w:tcBorders>
              <w:bottom w:val="single" w:sz="4" w:space="0" w:color="auto"/>
              <w:right w:val="single" w:sz="4" w:space="0" w:color="auto"/>
            </w:tcBorders>
          </w:tcPr>
          <w:p w:rsidR="005F0A4E" w:rsidRPr="005F0A4E" w:rsidRDefault="005F0A4E" w:rsidP="00F23622">
            <w:pPr>
              <w:bidi/>
              <w:rPr>
                <w:rFonts w:cs="Traditional Arabic"/>
                <w:sz w:val="28"/>
                <w:szCs w:val="28"/>
                <w:rtl/>
              </w:rPr>
            </w:pPr>
            <w:r w:rsidRPr="005F0A4E">
              <w:rPr>
                <w:rFonts w:cs="Traditional Arabic" w:hint="cs"/>
                <w:sz w:val="28"/>
                <w:szCs w:val="28"/>
                <w:rtl/>
              </w:rPr>
              <w:t>1 مليون دج</w:t>
            </w:r>
          </w:p>
          <w:p w:rsidR="005F0A4E" w:rsidRPr="005F0A4E" w:rsidRDefault="005F0A4E" w:rsidP="0093248A">
            <w:pPr>
              <w:bidi/>
              <w:rPr>
                <w:rFonts w:cs="Traditional Arabic"/>
                <w:sz w:val="28"/>
                <w:szCs w:val="28"/>
                <w:rtl/>
              </w:rPr>
            </w:pPr>
            <w:r w:rsidRPr="005F0A4E">
              <w:rPr>
                <w:rFonts w:cs="Traditional Arabic" w:hint="cs"/>
                <w:sz w:val="28"/>
                <w:szCs w:val="28"/>
                <w:rtl/>
              </w:rPr>
              <w:t>20 مليون دج</w:t>
            </w:r>
          </w:p>
          <w:p w:rsidR="005F0A4E" w:rsidRDefault="005F0A4E" w:rsidP="0093248A">
            <w:pPr>
              <w:bidi/>
              <w:rPr>
                <w:rFonts w:cs="Traditional Arabic"/>
                <w:sz w:val="28"/>
                <w:szCs w:val="28"/>
                <w:rtl/>
              </w:rPr>
            </w:pPr>
            <w:r w:rsidRPr="005F0A4E">
              <w:rPr>
                <w:rFonts w:cs="Traditional Arabic" w:hint="cs"/>
                <w:sz w:val="28"/>
                <w:szCs w:val="28"/>
                <w:rtl/>
              </w:rPr>
              <w:t>200 مليون دج</w:t>
            </w:r>
          </w:p>
        </w:tc>
        <w:tc>
          <w:tcPr>
            <w:tcW w:w="1559" w:type="dxa"/>
            <w:gridSpan w:val="3"/>
            <w:tcBorders>
              <w:left w:val="single" w:sz="4" w:space="0" w:color="auto"/>
              <w:bottom w:val="single" w:sz="4" w:space="0" w:color="auto"/>
            </w:tcBorders>
          </w:tcPr>
          <w:p w:rsidR="005F0A4E" w:rsidRDefault="005F0A4E" w:rsidP="00F23622">
            <w:pPr>
              <w:bidi/>
              <w:rPr>
                <w:rFonts w:cs="Traditional Arabic"/>
                <w:sz w:val="28"/>
                <w:szCs w:val="28"/>
                <w:rtl/>
              </w:rPr>
            </w:pPr>
            <w:r>
              <w:rPr>
                <w:rFonts w:cs="Traditional Arabic" w:hint="cs"/>
                <w:sz w:val="28"/>
                <w:szCs w:val="28"/>
                <w:rtl/>
              </w:rPr>
              <w:t>20 مليون دج</w:t>
            </w:r>
          </w:p>
          <w:p w:rsidR="005F0A4E" w:rsidRDefault="005F0A4E" w:rsidP="005F0A4E">
            <w:pPr>
              <w:bidi/>
              <w:rPr>
                <w:rFonts w:cs="Traditional Arabic"/>
                <w:sz w:val="28"/>
                <w:szCs w:val="28"/>
                <w:rtl/>
              </w:rPr>
            </w:pPr>
            <w:r>
              <w:rPr>
                <w:rFonts w:cs="Traditional Arabic" w:hint="cs"/>
                <w:sz w:val="28"/>
                <w:szCs w:val="28"/>
                <w:rtl/>
              </w:rPr>
              <w:t>200 مليون دج</w:t>
            </w:r>
          </w:p>
          <w:p w:rsidR="005F0A4E" w:rsidRDefault="005F0A4E" w:rsidP="005F0A4E">
            <w:pPr>
              <w:bidi/>
              <w:rPr>
                <w:rFonts w:cs="Traditional Arabic"/>
                <w:sz w:val="28"/>
                <w:szCs w:val="28"/>
                <w:rtl/>
              </w:rPr>
            </w:pPr>
            <w:r>
              <w:rPr>
                <w:rFonts w:cs="Traditional Arabic" w:hint="cs"/>
                <w:sz w:val="28"/>
                <w:szCs w:val="28"/>
                <w:rtl/>
              </w:rPr>
              <w:t>2 مليار دج</w:t>
            </w:r>
          </w:p>
        </w:tc>
        <w:tc>
          <w:tcPr>
            <w:tcW w:w="1559" w:type="dxa"/>
            <w:tcBorders>
              <w:bottom w:val="single" w:sz="4" w:space="0" w:color="auto"/>
              <w:right w:val="single" w:sz="4" w:space="0" w:color="auto"/>
            </w:tcBorders>
          </w:tcPr>
          <w:p w:rsidR="005F0A4E" w:rsidRDefault="00474CB4" w:rsidP="00F23622">
            <w:pPr>
              <w:bidi/>
              <w:rPr>
                <w:rFonts w:cs="Traditional Arabic"/>
                <w:sz w:val="28"/>
                <w:szCs w:val="28"/>
                <w:rtl/>
              </w:rPr>
            </w:pPr>
            <w:r>
              <w:rPr>
                <w:rFonts w:cs="Traditional Arabic" w:hint="cs"/>
                <w:sz w:val="28"/>
                <w:szCs w:val="28"/>
                <w:rtl/>
              </w:rPr>
              <w:t>1 مليون دج</w:t>
            </w:r>
          </w:p>
          <w:p w:rsidR="00474CB4" w:rsidRDefault="00474CB4" w:rsidP="00474CB4">
            <w:pPr>
              <w:bidi/>
              <w:rPr>
                <w:rFonts w:cs="Traditional Arabic"/>
                <w:sz w:val="28"/>
                <w:szCs w:val="28"/>
                <w:rtl/>
              </w:rPr>
            </w:pPr>
            <w:r>
              <w:rPr>
                <w:rFonts w:cs="Traditional Arabic" w:hint="cs"/>
                <w:sz w:val="28"/>
                <w:szCs w:val="28"/>
                <w:rtl/>
              </w:rPr>
              <w:t>10 مليون دج</w:t>
            </w:r>
          </w:p>
          <w:p w:rsidR="00474CB4" w:rsidRDefault="00474CB4" w:rsidP="00474CB4">
            <w:pPr>
              <w:bidi/>
              <w:rPr>
                <w:rFonts w:cs="Traditional Arabic"/>
                <w:sz w:val="28"/>
                <w:szCs w:val="28"/>
                <w:rtl/>
              </w:rPr>
            </w:pPr>
            <w:r>
              <w:rPr>
                <w:rFonts w:cs="Traditional Arabic" w:hint="cs"/>
                <w:sz w:val="28"/>
                <w:szCs w:val="28"/>
                <w:rtl/>
              </w:rPr>
              <w:t>100 مليون دج</w:t>
            </w:r>
          </w:p>
        </w:tc>
        <w:tc>
          <w:tcPr>
            <w:tcW w:w="1560" w:type="dxa"/>
            <w:tcBorders>
              <w:left w:val="single" w:sz="4" w:space="0" w:color="auto"/>
              <w:bottom w:val="single" w:sz="4" w:space="0" w:color="auto"/>
            </w:tcBorders>
          </w:tcPr>
          <w:p w:rsidR="005F0A4E" w:rsidRDefault="00474CB4" w:rsidP="00F23622">
            <w:pPr>
              <w:bidi/>
              <w:rPr>
                <w:rFonts w:cs="Traditional Arabic"/>
                <w:sz w:val="28"/>
                <w:szCs w:val="28"/>
                <w:rtl/>
              </w:rPr>
            </w:pPr>
            <w:r>
              <w:rPr>
                <w:rFonts w:cs="Traditional Arabic" w:hint="cs"/>
                <w:sz w:val="28"/>
                <w:szCs w:val="28"/>
                <w:rtl/>
              </w:rPr>
              <w:t>10 مليون دج</w:t>
            </w:r>
          </w:p>
          <w:p w:rsidR="00474CB4" w:rsidRDefault="00474CB4" w:rsidP="00474CB4">
            <w:pPr>
              <w:bidi/>
              <w:rPr>
                <w:rFonts w:cs="Traditional Arabic"/>
                <w:sz w:val="28"/>
                <w:szCs w:val="28"/>
                <w:rtl/>
              </w:rPr>
            </w:pPr>
            <w:r>
              <w:rPr>
                <w:rFonts w:cs="Traditional Arabic" w:hint="cs"/>
                <w:sz w:val="28"/>
                <w:szCs w:val="28"/>
                <w:rtl/>
              </w:rPr>
              <w:t>100 مليون دج</w:t>
            </w:r>
          </w:p>
          <w:p w:rsidR="00474CB4" w:rsidRDefault="00474CB4" w:rsidP="00474CB4">
            <w:pPr>
              <w:bidi/>
              <w:rPr>
                <w:rFonts w:cs="Traditional Arabic"/>
                <w:sz w:val="28"/>
                <w:szCs w:val="28"/>
                <w:rtl/>
              </w:rPr>
            </w:pPr>
            <w:r>
              <w:rPr>
                <w:rFonts w:cs="Traditional Arabic" w:hint="cs"/>
                <w:sz w:val="28"/>
                <w:szCs w:val="28"/>
                <w:rtl/>
              </w:rPr>
              <w:t>500 مليون دج</w:t>
            </w:r>
          </w:p>
        </w:tc>
      </w:tr>
    </w:tbl>
    <w:p w:rsidR="00F23622" w:rsidRPr="00F963FB" w:rsidRDefault="00C56174" w:rsidP="00340030">
      <w:pPr>
        <w:bidi/>
        <w:spacing w:after="0" w:line="240" w:lineRule="auto"/>
        <w:jc w:val="both"/>
        <w:rPr>
          <w:rFonts w:cs="Traditional Arabic"/>
          <w:sz w:val="24"/>
          <w:szCs w:val="24"/>
          <w:rtl/>
        </w:rPr>
      </w:pPr>
      <w:r w:rsidRPr="00F963FB">
        <w:rPr>
          <w:rFonts w:cs="Traditional Arabic" w:hint="cs"/>
          <w:b/>
          <w:bCs/>
          <w:sz w:val="24"/>
          <w:szCs w:val="24"/>
          <w:rtl/>
        </w:rPr>
        <w:t xml:space="preserve">المصدر: </w:t>
      </w:r>
      <w:r w:rsidR="008E5A0A" w:rsidRPr="00F963FB">
        <w:rPr>
          <w:rFonts w:cs="Traditional Arabic" w:hint="cs"/>
          <w:sz w:val="24"/>
          <w:szCs w:val="24"/>
          <w:rtl/>
        </w:rPr>
        <w:t xml:space="preserve">ناجي بن حسين، آفاق الاستثمار </w:t>
      </w:r>
      <w:r w:rsidR="00584C23" w:rsidRPr="00F963FB">
        <w:rPr>
          <w:rFonts w:cs="Traditional Arabic" w:hint="cs"/>
          <w:sz w:val="24"/>
          <w:szCs w:val="24"/>
          <w:rtl/>
        </w:rPr>
        <w:t xml:space="preserve">في المؤسسات الصغيرة والمتوسطة في الجزائر، مجلة الاقتصاد والمجتمع، </w:t>
      </w:r>
      <w:r w:rsidR="00340030" w:rsidRPr="00F963FB">
        <w:rPr>
          <w:rFonts w:cs="Traditional Arabic" w:hint="cs"/>
          <w:sz w:val="24"/>
          <w:szCs w:val="24"/>
          <w:rtl/>
        </w:rPr>
        <w:t>جامعة قسنطينة، العدد 2، 2004، ص 90.</w:t>
      </w:r>
    </w:p>
    <w:p w:rsidR="00340030" w:rsidRDefault="00340030" w:rsidP="00AB3D0D">
      <w:pPr>
        <w:bidi/>
        <w:spacing w:after="0" w:line="240" w:lineRule="auto"/>
        <w:ind w:firstLine="567"/>
        <w:jc w:val="both"/>
        <w:rPr>
          <w:rFonts w:cs="Traditional Arabic"/>
          <w:sz w:val="28"/>
          <w:szCs w:val="28"/>
          <w:rtl/>
        </w:rPr>
      </w:pPr>
      <w:r>
        <w:rPr>
          <w:rFonts w:cs="Traditional Arabic" w:hint="cs"/>
          <w:sz w:val="28"/>
          <w:szCs w:val="28"/>
          <w:rtl/>
        </w:rPr>
        <w:t>ويضيف القانون التوجيهي للمؤسسات الصغيرة والمتوسطة</w:t>
      </w:r>
      <w:r w:rsidR="00886BB0">
        <w:rPr>
          <w:rFonts w:cs="Traditional Arabic" w:hint="cs"/>
          <w:sz w:val="28"/>
          <w:szCs w:val="28"/>
          <w:rtl/>
        </w:rPr>
        <w:t xml:space="preserve"> شرطا آخر</w:t>
      </w:r>
      <w:r w:rsidR="00890AB1">
        <w:rPr>
          <w:rFonts w:cs="Traditional Arabic" w:hint="cs"/>
          <w:sz w:val="28"/>
          <w:szCs w:val="28"/>
          <w:rtl/>
        </w:rPr>
        <w:t xml:space="preserve"> </w:t>
      </w:r>
      <w:r w:rsidR="00886BB0">
        <w:rPr>
          <w:rFonts w:cs="Traditional Arabic" w:hint="cs"/>
          <w:sz w:val="28"/>
          <w:szCs w:val="28"/>
          <w:rtl/>
        </w:rPr>
        <w:t>لا يتعلق باستيفاء تلك</w:t>
      </w:r>
      <w:r w:rsidR="00A13B5C">
        <w:rPr>
          <w:rFonts w:cs="Traditional Arabic" w:hint="cs"/>
          <w:sz w:val="28"/>
          <w:szCs w:val="28"/>
          <w:rtl/>
        </w:rPr>
        <w:t xml:space="preserve"> المؤسسات معيار الاستقلالية أي أن لا يُمتلك </w:t>
      </w:r>
      <w:r w:rsidR="00B44557">
        <w:rPr>
          <w:rFonts w:cs="Traditional Arabic" w:hint="cs"/>
          <w:sz w:val="28"/>
          <w:szCs w:val="28"/>
          <w:rtl/>
        </w:rPr>
        <w:t xml:space="preserve">رأسمالها بمقدار 25% </w:t>
      </w:r>
      <w:r w:rsidR="00786BA6">
        <w:rPr>
          <w:rFonts w:cs="Traditional Arabic" w:hint="cs"/>
          <w:sz w:val="28"/>
          <w:szCs w:val="28"/>
          <w:rtl/>
        </w:rPr>
        <w:t xml:space="preserve">فما أكثر من قبل مؤسسة </w:t>
      </w:r>
      <w:r w:rsidR="009C4D42">
        <w:rPr>
          <w:rFonts w:cs="Traditional Arabic" w:hint="cs"/>
          <w:sz w:val="28"/>
          <w:szCs w:val="28"/>
          <w:rtl/>
        </w:rPr>
        <w:t xml:space="preserve">أو مجموعة مؤسسات أخرى لا ينطبق </w:t>
      </w:r>
      <w:r w:rsidR="00542AFE">
        <w:rPr>
          <w:rFonts w:cs="Traditional Arabic" w:hint="cs"/>
          <w:sz w:val="28"/>
          <w:szCs w:val="28"/>
          <w:rtl/>
        </w:rPr>
        <w:t xml:space="preserve">عليها تعريف </w:t>
      </w:r>
      <w:r w:rsidR="004E494D">
        <w:rPr>
          <w:rFonts w:cs="Traditional Arabic" w:hint="cs"/>
          <w:sz w:val="28"/>
          <w:szCs w:val="28"/>
          <w:rtl/>
        </w:rPr>
        <w:t xml:space="preserve">المؤسسات الصغيرة </w:t>
      </w:r>
      <w:r w:rsidR="00046411">
        <w:rPr>
          <w:rFonts w:cs="Traditional Arabic" w:hint="cs"/>
          <w:sz w:val="28"/>
          <w:szCs w:val="28"/>
          <w:rtl/>
        </w:rPr>
        <w:t>والمتوسطة.</w:t>
      </w:r>
    </w:p>
    <w:p w:rsidR="00046411" w:rsidRDefault="00F0771C" w:rsidP="007D456F">
      <w:pPr>
        <w:bidi/>
        <w:spacing w:after="0" w:line="240" w:lineRule="auto"/>
        <w:ind w:firstLine="567"/>
        <w:jc w:val="both"/>
        <w:rPr>
          <w:rFonts w:cs="Traditional Arabic"/>
          <w:sz w:val="28"/>
          <w:szCs w:val="28"/>
          <w:rtl/>
        </w:rPr>
      </w:pPr>
      <w:r>
        <w:rPr>
          <w:rFonts w:cs="Traditional Arabic" w:hint="cs"/>
          <w:sz w:val="28"/>
          <w:szCs w:val="28"/>
          <w:rtl/>
        </w:rPr>
        <w:t xml:space="preserve">عمومًا </w:t>
      </w:r>
      <w:r w:rsidR="00932E63">
        <w:rPr>
          <w:rFonts w:cs="Traditional Arabic" w:hint="cs"/>
          <w:sz w:val="28"/>
          <w:szCs w:val="28"/>
          <w:rtl/>
        </w:rPr>
        <w:t xml:space="preserve">يمكن القول بأن المؤسسات الصغيرة والمتوسطة </w:t>
      </w:r>
      <w:r w:rsidR="003C1956">
        <w:rPr>
          <w:rFonts w:cs="Traditional Arabic" w:hint="cs"/>
          <w:sz w:val="28"/>
          <w:szCs w:val="28"/>
          <w:rtl/>
        </w:rPr>
        <w:t xml:space="preserve">هي تلك التي لا تتعدى فيها بعض المؤشرات </w:t>
      </w:r>
      <w:r w:rsidR="00F341DA">
        <w:rPr>
          <w:rFonts w:cs="Traditional Arabic" w:hint="cs"/>
          <w:sz w:val="28"/>
          <w:szCs w:val="28"/>
          <w:rtl/>
        </w:rPr>
        <w:t xml:space="preserve">الكمية كحجم </w:t>
      </w:r>
      <w:r w:rsidR="00D91756">
        <w:rPr>
          <w:rFonts w:cs="Traditional Arabic" w:hint="cs"/>
          <w:sz w:val="28"/>
          <w:szCs w:val="28"/>
          <w:rtl/>
        </w:rPr>
        <w:t xml:space="preserve">العمالة، </w:t>
      </w:r>
      <w:r w:rsidR="00816F22">
        <w:rPr>
          <w:rFonts w:cs="Traditional Arabic" w:hint="cs"/>
          <w:sz w:val="28"/>
          <w:szCs w:val="28"/>
          <w:rtl/>
        </w:rPr>
        <w:t xml:space="preserve">رقم الأعمال وإجمالي الموجودات </w:t>
      </w:r>
      <w:r w:rsidR="00E52F01">
        <w:rPr>
          <w:rFonts w:cs="Traditional Arabic" w:hint="cs"/>
          <w:sz w:val="28"/>
          <w:szCs w:val="28"/>
          <w:rtl/>
        </w:rPr>
        <w:t>حدودًا وأ</w:t>
      </w:r>
      <w:r w:rsidR="00716DAA">
        <w:rPr>
          <w:rFonts w:cs="Traditional Arabic" w:hint="cs"/>
          <w:sz w:val="28"/>
          <w:szCs w:val="28"/>
          <w:rtl/>
        </w:rPr>
        <w:t xml:space="preserve">سقفا </w:t>
      </w:r>
      <w:r w:rsidR="00A4736C">
        <w:rPr>
          <w:rFonts w:cs="Traditional Arabic" w:hint="cs"/>
          <w:sz w:val="28"/>
          <w:szCs w:val="28"/>
          <w:rtl/>
        </w:rPr>
        <w:t xml:space="preserve">محددة، </w:t>
      </w:r>
      <w:r w:rsidR="00D54FCE">
        <w:rPr>
          <w:rFonts w:cs="Traditional Arabic" w:hint="cs"/>
          <w:sz w:val="28"/>
          <w:szCs w:val="28"/>
          <w:rtl/>
        </w:rPr>
        <w:t xml:space="preserve">كما أنها مؤسسات تتمتع </w:t>
      </w:r>
      <w:r w:rsidR="00510953">
        <w:rPr>
          <w:rFonts w:cs="Traditional Arabic" w:hint="cs"/>
          <w:sz w:val="28"/>
          <w:szCs w:val="28"/>
          <w:rtl/>
        </w:rPr>
        <w:t xml:space="preserve">باستقلالية </w:t>
      </w:r>
      <w:r w:rsidR="006A5B2E">
        <w:rPr>
          <w:rFonts w:cs="Traditional Arabic" w:hint="cs"/>
          <w:sz w:val="28"/>
          <w:szCs w:val="28"/>
          <w:rtl/>
        </w:rPr>
        <w:t xml:space="preserve">واسعة </w:t>
      </w:r>
      <w:r w:rsidR="008366BD">
        <w:rPr>
          <w:rFonts w:cs="Traditional Arabic" w:hint="cs"/>
          <w:sz w:val="28"/>
          <w:szCs w:val="28"/>
          <w:rtl/>
        </w:rPr>
        <w:t xml:space="preserve">في تسييرها وتحظى </w:t>
      </w:r>
      <w:r w:rsidR="001F3432">
        <w:rPr>
          <w:rFonts w:cs="Traditional Arabic" w:hint="cs"/>
          <w:sz w:val="28"/>
          <w:szCs w:val="28"/>
          <w:rtl/>
        </w:rPr>
        <w:t xml:space="preserve">بحصة سوقية </w:t>
      </w:r>
      <w:r w:rsidR="00847887">
        <w:rPr>
          <w:rFonts w:cs="Traditional Arabic" w:hint="cs"/>
          <w:sz w:val="28"/>
          <w:szCs w:val="28"/>
          <w:rtl/>
        </w:rPr>
        <w:t xml:space="preserve">محدودة، </w:t>
      </w:r>
      <w:r w:rsidR="002B529E">
        <w:rPr>
          <w:rFonts w:cs="Traditional Arabic" w:hint="cs"/>
          <w:sz w:val="28"/>
          <w:szCs w:val="28"/>
          <w:rtl/>
        </w:rPr>
        <w:t xml:space="preserve">حيث أن تلك الحدود </w:t>
      </w:r>
      <w:r w:rsidR="00395E39">
        <w:rPr>
          <w:rFonts w:cs="Traditional Arabic" w:hint="cs"/>
          <w:sz w:val="28"/>
          <w:szCs w:val="28"/>
          <w:rtl/>
        </w:rPr>
        <w:t xml:space="preserve">وكذا </w:t>
      </w:r>
      <w:r w:rsidR="00631747">
        <w:rPr>
          <w:rFonts w:cs="Traditional Arabic" w:hint="cs"/>
          <w:sz w:val="28"/>
          <w:szCs w:val="28"/>
          <w:rtl/>
        </w:rPr>
        <w:t xml:space="preserve">درجة الاستقلالية </w:t>
      </w:r>
      <w:r w:rsidR="00983DB3">
        <w:rPr>
          <w:rFonts w:cs="Traditional Arabic" w:hint="cs"/>
          <w:sz w:val="28"/>
          <w:szCs w:val="28"/>
          <w:rtl/>
        </w:rPr>
        <w:t xml:space="preserve">المقبولة وحجم الحصة السوقية أو غير ذلك من المعايير </w:t>
      </w:r>
      <w:r w:rsidR="0033614D">
        <w:rPr>
          <w:rFonts w:cs="Traditional Arabic" w:hint="cs"/>
          <w:sz w:val="28"/>
          <w:szCs w:val="28"/>
          <w:rtl/>
        </w:rPr>
        <w:t xml:space="preserve">تختلف من بلد لآخر </w:t>
      </w:r>
      <w:r w:rsidR="007D456F">
        <w:rPr>
          <w:rFonts w:cs="Traditional Arabic" w:hint="cs"/>
          <w:sz w:val="28"/>
          <w:szCs w:val="28"/>
          <w:rtl/>
        </w:rPr>
        <w:t>بحسب خصوصية كل بلد، ومستوى تقدمه الاقتصادي.</w:t>
      </w:r>
    </w:p>
    <w:p w:rsidR="007D456F" w:rsidRDefault="002A680D" w:rsidP="00722886">
      <w:pPr>
        <w:bidi/>
        <w:spacing w:after="0" w:line="240" w:lineRule="auto"/>
        <w:ind w:firstLine="567"/>
        <w:jc w:val="both"/>
        <w:outlineLvl w:val="0"/>
        <w:rPr>
          <w:rFonts w:asciiTheme="majorBidi" w:hAnsiTheme="majorBidi" w:cstheme="majorBidi"/>
          <w:b/>
          <w:bCs/>
          <w:sz w:val="28"/>
          <w:szCs w:val="28"/>
          <w:rtl/>
        </w:rPr>
      </w:pPr>
      <w:r>
        <w:rPr>
          <w:rFonts w:asciiTheme="majorBidi" w:hAnsiTheme="majorBidi" w:cstheme="majorBidi"/>
          <w:b/>
          <w:bCs/>
          <w:sz w:val="28"/>
          <w:szCs w:val="28"/>
        </w:rPr>
        <w:t>I</w:t>
      </w:r>
      <w:r>
        <w:rPr>
          <w:rFonts w:asciiTheme="majorBidi" w:hAnsiTheme="majorBidi" w:cstheme="majorBidi" w:hint="cs"/>
          <w:b/>
          <w:bCs/>
          <w:sz w:val="28"/>
          <w:szCs w:val="28"/>
          <w:rtl/>
        </w:rPr>
        <w:t xml:space="preserve">-2 </w:t>
      </w:r>
      <w:r w:rsidRPr="00FB1D9F">
        <w:rPr>
          <w:rFonts w:asciiTheme="majorBidi" w:hAnsiTheme="majorBidi" w:cs="Traditional Arabic" w:hint="cs"/>
          <w:b/>
          <w:bCs/>
          <w:sz w:val="28"/>
          <w:szCs w:val="28"/>
          <w:rtl/>
        </w:rPr>
        <w:t>أهمية المؤسسات الصغيرة والمتوسطة:</w:t>
      </w:r>
    </w:p>
    <w:p w:rsidR="002A680D" w:rsidRDefault="00FB760B" w:rsidP="002A680D">
      <w:pPr>
        <w:bidi/>
        <w:spacing w:after="0" w:line="240" w:lineRule="auto"/>
        <w:ind w:firstLine="567"/>
        <w:jc w:val="both"/>
        <w:rPr>
          <w:rFonts w:asciiTheme="majorBidi" w:hAnsiTheme="majorBidi" w:cs="Traditional Arabic"/>
          <w:sz w:val="28"/>
          <w:szCs w:val="28"/>
          <w:rtl/>
        </w:rPr>
      </w:pPr>
      <w:r w:rsidRPr="00FB760B">
        <w:rPr>
          <w:rFonts w:asciiTheme="majorBidi" w:hAnsiTheme="majorBidi" w:cs="Traditional Arabic" w:hint="cs"/>
          <w:sz w:val="28"/>
          <w:szCs w:val="28"/>
          <w:rtl/>
        </w:rPr>
        <w:t xml:space="preserve">ترجع أهميتها </w:t>
      </w:r>
      <w:r>
        <w:rPr>
          <w:rFonts w:asciiTheme="majorBidi" w:hAnsiTheme="majorBidi" w:cs="Traditional Arabic" w:hint="cs"/>
          <w:sz w:val="28"/>
          <w:szCs w:val="28"/>
          <w:rtl/>
        </w:rPr>
        <w:t xml:space="preserve">إلى ما تلعبه </w:t>
      </w:r>
      <w:r w:rsidR="00FB1D9F">
        <w:rPr>
          <w:rFonts w:asciiTheme="majorBidi" w:hAnsiTheme="majorBidi" w:cs="Traditional Arabic" w:hint="cs"/>
          <w:sz w:val="28"/>
          <w:szCs w:val="28"/>
          <w:rtl/>
        </w:rPr>
        <w:t>من أدوار اقتصادية واجتماعية.</w:t>
      </w:r>
    </w:p>
    <w:p w:rsidR="00FB1D9F" w:rsidRDefault="00FB1D9F" w:rsidP="00FB1D9F">
      <w:pPr>
        <w:bidi/>
        <w:spacing w:after="0" w:line="240" w:lineRule="auto"/>
        <w:ind w:firstLine="567"/>
        <w:jc w:val="both"/>
        <w:rPr>
          <w:rFonts w:cs="Traditional Arabic"/>
          <w:sz w:val="28"/>
          <w:szCs w:val="28"/>
          <w:rtl/>
        </w:rPr>
      </w:pPr>
      <w:r>
        <w:rPr>
          <w:rFonts w:asciiTheme="majorBidi" w:hAnsiTheme="majorBidi" w:cstheme="majorBidi"/>
          <w:b/>
          <w:bCs/>
          <w:sz w:val="28"/>
          <w:szCs w:val="28"/>
        </w:rPr>
        <w:t>I</w:t>
      </w:r>
      <w:r>
        <w:rPr>
          <w:rFonts w:asciiTheme="majorBidi" w:hAnsiTheme="majorBidi" w:cstheme="majorBidi" w:hint="cs"/>
          <w:b/>
          <w:bCs/>
          <w:sz w:val="28"/>
          <w:szCs w:val="28"/>
          <w:rtl/>
        </w:rPr>
        <w:t xml:space="preserve">-2-1  </w:t>
      </w:r>
      <w:r>
        <w:rPr>
          <w:rFonts w:asciiTheme="majorBidi" w:hAnsiTheme="majorBidi" w:cs="Traditional Arabic" w:hint="cs"/>
          <w:b/>
          <w:bCs/>
          <w:sz w:val="28"/>
          <w:szCs w:val="28"/>
          <w:rtl/>
        </w:rPr>
        <w:t>ال</w:t>
      </w:r>
      <w:r w:rsidRPr="00FB1D9F">
        <w:rPr>
          <w:rFonts w:asciiTheme="majorBidi" w:hAnsiTheme="majorBidi" w:cs="Traditional Arabic" w:hint="cs"/>
          <w:b/>
          <w:bCs/>
          <w:sz w:val="28"/>
          <w:szCs w:val="28"/>
          <w:rtl/>
        </w:rPr>
        <w:t>أهمية ال</w:t>
      </w:r>
      <w:r>
        <w:rPr>
          <w:rFonts w:asciiTheme="majorBidi" w:hAnsiTheme="majorBidi" w:cs="Traditional Arabic" w:hint="cs"/>
          <w:b/>
          <w:bCs/>
          <w:sz w:val="28"/>
          <w:szCs w:val="28"/>
          <w:rtl/>
        </w:rPr>
        <w:t>اقتصادية</w:t>
      </w:r>
      <w:r w:rsidRPr="00FB1D9F">
        <w:rPr>
          <w:rFonts w:asciiTheme="majorBidi" w:hAnsiTheme="majorBidi" w:cs="Traditional Arabic" w:hint="cs"/>
          <w:b/>
          <w:bCs/>
          <w:sz w:val="28"/>
          <w:szCs w:val="28"/>
          <w:rtl/>
        </w:rPr>
        <w:t>:</w:t>
      </w:r>
      <w:r w:rsidR="00AD5E71">
        <w:rPr>
          <w:rFonts w:asciiTheme="majorBidi" w:hAnsiTheme="majorBidi" w:cs="Traditional Arabic" w:hint="cs"/>
          <w:b/>
          <w:bCs/>
          <w:sz w:val="28"/>
          <w:szCs w:val="28"/>
          <w:rtl/>
        </w:rPr>
        <w:t xml:space="preserve"> </w:t>
      </w:r>
      <w:r w:rsidR="003F620D">
        <w:rPr>
          <w:rFonts w:asciiTheme="majorBidi" w:hAnsiTheme="majorBidi" w:cs="Traditional Arabic" w:hint="cs"/>
          <w:b/>
          <w:bCs/>
          <w:sz w:val="28"/>
          <w:szCs w:val="28"/>
          <w:rtl/>
        </w:rPr>
        <w:t>و</w:t>
      </w:r>
      <w:r w:rsidR="003F620D">
        <w:rPr>
          <w:rFonts w:asciiTheme="majorBidi" w:hAnsiTheme="majorBidi" w:cs="Traditional Arabic" w:hint="cs"/>
          <w:sz w:val="28"/>
          <w:szCs w:val="28"/>
          <w:rtl/>
        </w:rPr>
        <w:t xml:space="preserve">يمكن توضيح أهم الأدوار الاقتصادية للمؤسسات </w:t>
      </w:r>
      <w:r w:rsidR="006B1D17">
        <w:rPr>
          <w:rFonts w:cs="Traditional Arabic" w:hint="cs"/>
          <w:sz w:val="28"/>
          <w:szCs w:val="28"/>
          <w:rtl/>
        </w:rPr>
        <w:t xml:space="preserve">الصغيرة والمتوسطة </w:t>
      </w:r>
      <w:r w:rsidR="00E176D2">
        <w:rPr>
          <w:rFonts w:cs="Traditional Arabic" w:hint="cs"/>
          <w:sz w:val="28"/>
          <w:szCs w:val="28"/>
          <w:rtl/>
        </w:rPr>
        <w:t>من خلال النقاط التالية:</w:t>
      </w:r>
    </w:p>
    <w:p w:rsidR="00E176D2" w:rsidRDefault="003050CE" w:rsidP="00E176D2">
      <w:pPr>
        <w:bidi/>
        <w:spacing w:after="0" w:line="240" w:lineRule="auto"/>
        <w:ind w:firstLine="567"/>
        <w:jc w:val="both"/>
        <w:rPr>
          <w:rFonts w:cs="Traditional Arabic"/>
          <w:sz w:val="28"/>
          <w:szCs w:val="28"/>
          <w:rtl/>
        </w:rPr>
      </w:pPr>
      <w:r>
        <w:rPr>
          <w:rFonts w:cs="Traditional Arabic" w:hint="cs"/>
          <w:b/>
          <w:bCs/>
          <w:sz w:val="28"/>
          <w:szCs w:val="28"/>
          <w:rtl/>
        </w:rPr>
        <w:t xml:space="preserve">أ- </w:t>
      </w:r>
      <w:r w:rsidR="009F7F54">
        <w:rPr>
          <w:rFonts w:cs="Traditional Arabic" w:hint="cs"/>
          <w:b/>
          <w:bCs/>
          <w:sz w:val="28"/>
          <w:szCs w:val="28"/>
          <w:rtl/>
        </w:rPr>
        <w:t xml:space="preserve">توفير مناصب الشغل: </w:t>
      </w:r>
      <w:r w:rsidR="00F33D33">
        <w:rPr>
          <w:rFonts w:cs="Traditional Arabic" w:hint="cs"/>
          <w:sz w:val="28"/>
          <w:szCs w:val="28"/>
          <w:rtl/>
        </w:rPr>
        <w:t>يوجد شبه إ</w:t>
      </w:r>
      <w:r w:rsidR="009F7F54">
        <w:rPr>
          <w:rFonts w:cs="Traditional Arabic" w:hint="cs"/>
          <w:sz w:val="28"/>
          <w:szCs w:val="28"/>
          <w:rtl/>
        </w:rPr>
        <w:t xml:space="preserve">جماع </w:t>
      </w:r>
      <w:r w:rsidR="00F33D33">
        <w:rPr>
          <w:rFonts w:cs="Traditional Arabic" w:hint="cs"/>
          <w:sz w:val="28"/>
          <w:szCs w:val="28"/>
          <w:rtl/>
        </w:rPr>
        <w:t xml:space="preserve">بين الاقتصاديين على عدم قدرة المؤسسات الكبيرة </w:t>
      </w:r>
      <w:r w:rsidR="00BA3081">
        <w:rPr>
          <w:rFonts w:cs="Traditional Arabic" w:hint="cs"/>
          <w:sz w:val="28"/>
          <w:szCs w:val="28"/>
          <w:rtl/>
        </w:rPr>
        <w:t xml:space="preserve">على توفير فرص عمل </w:t>
      </w:r>
      <w:r w:rsidR="00DD4479">
        <w:rPr>
          <w:rFonts w:cs="Traditional Arabic" w:hint="cs"/>
          <w:sz w:val="28"/>
          <w:szCs w:val="28"/>
          <w:rtl/>
        </w:rPr>
        <w:t xml:space="preserve">كافية لامتصاص </w:t>
      </w:r>
      <w:r w:rsidR="005772F5">
        <w:rPr>
          <w:rFonts w:cs="Traditional Arabic" w:hint="cs"/>
          <w:sz w:val="28"/>
          <w:szCs w:val="28"/>
          <w:rtl/>
        </w:rPr>
        <w:t xml:space="preserve">البطالة المنتشرة في مختلف البلدان، </w:t>
      </w:r>
      <w:r w:rsidR="002861B3">
        <w:rPr>
          <w:rFonts w:cs="Traditional Arabic" w:hint="cs"/>
          <w:sz w:val="28"/>
          <w:szCs w:val="28"/>
          <w:rtl/>
        </w:rPr>
        <w:t xml:space="preserve">من هنا ظهرت أهمية المؤسسات </w:t>
      </w:r>
      <w:r w:rsidR="00CE11C7">
        <w:rPr>
          <w:rFonts w:cs="Traditional Arabic" w:hint="cs"/>
          <w:sz w:val="28"/>
          <w:szCs w:val="28"/>
          <w:rtl/>
        </w:rPr>
        <w:t xml:space="preserve">والصناعات الصغيرة في توفير فرص عمل </w:t>
      </w:r>
      <w:r w:rsidR="00CE11C7">
        <w:rPr>
          <w:rFonts w:cs="Traditional Arabic" w:hint="cs"/>
          <w:sz w:val="28"/>
          <w:szCs w:val="28"/>
          <w:rtl/>
        </w:rPr>
        <w:lastRenderedPageBreak/>
        <w:t xml:space="preserve">منتج والحد من البطالة، </w:t>
      </w:r>
      <w:r w:rsidR="00F0079B">
        <w:rPr>
          <w:rFonts w:cs="Traditional Arabic" w:hint="cs"/>
          <w:sz w:val="28"/>
          <w:szCs w:val="28"/>
          <w:rtl/>
        </w:rPr>
        <w:t>حيث ترجع هذه الأهمية إلى كون هذه المؤسسات مكثفة العمل وتستخدم فنون إنتاج بسيطة نسبيًا على الأقل في بدايات هذه المؤسسات.</w:t>
      </w:r>
      <w:r w:rsidR="00953DA7">
        <w:rPr>
          <w:rStyle w:val="Appelnotedebasdep"/>
          <w:rFonts w:cs="Traditional Arabic"/>
          <w:sz w:val="28"/>
          <w:szCs w:val="28"/>
          <w:rtl/>
        </w:rPr>
        <w:footnoteReference w:id="3"/>
      </w:r>
    </w:p>
    <w:p w:rsidR="00304CA6" w:rsidRDefault="00304CA6" w:rsidP="00427FE1">
      <w:pPr>
        <w:bidi/>
        <w:spacing w:after="0" w:line="240" w:lineRule="auto"/>
        <w:ind w:firstLine="567"/>
        <w:jc w:val="both"/>
        <w:rPr>
          <w:rFonts w:cs="Traditional Arabic"/>
          <w:sz w:val="28"/>
          <w:szCs w:val="28"/>
          <w:rtl/>
        </w:rPr>
      </w:pPr>
      <w:r>
        <w:rPr>
          <w:rFonts w:cs="Traditional Arabic" w:hint="cs"/>
          <w:b/>
          <w:bCs/>
          <w:sz w:val="28"/>
          <w:szCs w:val="28"/>
          <w:rtl/>
        </w:rPr>
        <w:t xml:space="preserve">ب- توزيع الصناعة وتنويع الهيكل الصناعي: </w:t>
      </w:r>
      <w:r>
        <w:rPr>
          <w:rFonts w:cs="Traditional Arabic" w:hint="cs"/>
          <w:sz w:val="28"/>
          <w:szCs w:val="28"/>
          <w:rtl/>
        </w:rPr>
        <w:t xml:space="preserve">تلعب المؤسسات الصغيرة والمتوسطة </w:t>
      </w:r>
      <w:r w:rsidR="00705812">
        <w:rPr>
          <w:rFonts w:cs="Traditional Arabic" w:hint="cs"/>
          <w:sz w:val="28"/>
          <w:szCs w:val="28"/>
          <w:rtl/>
        </w:rPr>
        <w:t xml:space="preserve">دورًا </w:t>
      </w:r>
      <w:r w:rsidR="000D409C">
        <w:rPr>
          <w:rFonts w:cs="Traditional Arabic" w:hint="cs"/>
          <w:sz w:val="28"/>
          <w:szCs w:val="28"/>
          <w:rtl/>
        </w:rPr>
        <w:t xml:space="preserve">هامًا </w:t>
      </w:r>
      <w:r w:rsidR="005B6875">
        <w:rPr>
          <w:rFonts w:cs="Traditional Arabic" w:hint="cs"/>
          <w:sz w:val="28"/>
          <w:szCs w:val="28"/>
          <w:rtl/>
        </w:rPr>
        <w:t>في توزيع الصناعات على كافة المدن وال</w:t>
      </w:r>
      <w:r w:rsidR="00417876">
        <w:rPr>
          <w:rFonts w:cs="Traditional Arabic" w:hint="cs"/>
          <w:sz w:val="28"/>
          <w:szCs w:val="28"/>
          <w:rtl/>
        </w:rPr>
        <w:t>أ</w:t>
      </w:r>
      <w:r w:rsidR="005B6875">
        <w:rPr>
          <w:rFonts w:cs="Traditional Arabic" w:hint="cs"/>
          <w:sz w:val="28"/>
          <w:szCs w:val="28"/>
          <w:rtl/>
        </w:rPr>
        <w:t xml:space="preserve">قاليم، </w:t>
      </w:r>
      <w:r w:rsidR="00793522">
        <w:rPr>
          <w:rFonts w:cs="Traditional Arabic" w:hint="cs"/>
          <w:sz w:val="28"/>
          <w:szCs w:val="28"/>
          <w:rtl/>
        </w:rPr>
        <w:t xml:space="preserve">وخاصة المدن الصغيرة والأرياف حيث تؤدي إلى تحقيق </w:t>
      </w:r>
      <w:r w:rsidR="00734B29">
        <w:rPr>
          <w:rFonts w:cs="Traditional Arabic" w:hint="cs"/>
          <w:sz w:val="28"/>
          <w:szCs w:val="28"/>
          <w:rtl/>
        </w:rPr>
        <w:t xml:space="preserve">التوازن الإقليمي </w:t>
      </w:r>
      <w:r w:rsidR="00D77B78">
        <w:rPr>
          <w:rFonts w:cs="Traditional Arabic" w:hint="cs"/>
          <w:sz w:val="28"/>
          <w:szCs w:val="28"/>
          <w:rtl/>
        </w:rPr>
        <w:t xml:space="preserve">لعملية التنمية </w:t>
      </w:r>
      <w:r w:rsidR="00A97BDF">
        <w:rPr>
          <w:rFonts w:cs="Traditional Arabic" w:hint="cs"/>
          <w:sz w:val="28"/>
          <w:szCs w:val="28"/>
          <w:rtl/>
        </w:rPr>
        <w:t xml:space="preserve">لما لها من خصائص </w:t>
      </w:r>
      <w:r w:rsidR="006D4306">
        <w:rPr>
          <w:rFonts w:cs="Traditional Arabic" w:hint="cs"/>
          <w:sz w:val="28"/>
          <w:szCs w:val="28"/>
          <w:rtl/>
        </w:rPr>
        <w:t xml:space="preserve">ومزايا </w:t>
      </w:r>
      <w:r w:rsidR="00264E54">
        <w:rPr>
          <w:rFonts w:cs="Traditional Arabic" w:hint="cs"/>
          <w:sz w:val="28"/>
          <w:szCs w:val="28"/>
          <w:rtl/>
        </w:rPr>
        <w:t xml:space="preserve">تؤهلها للانتشار </w:t>
      </w:r>
      <w:r w:rsidR="002A1389">
        <w:rPr>
          <w:rFonts w:cs="Traditional Arabic" w:hint="cs"/>
          <w:sz w:val="28"/>
          <w:szCs w:val="28"/>
          <w:rtl/>
        </w:rPr>
        <w:t xml:space="preserve">الجغرافي والتوطن </w:t>
      </w:r>
      <w:r w:rsidR="00427FE1">
        <w:rPr>
          <w:rFonts w:cs="Traditional Arabic" w:hint="cs"/>
          <w:sz w:val="28"/>
          <w:szCs w:val="28"/>
          <w:rtl/>
        </w:rPr>
        <w:t>في جميع الأقاليم</w:t>
      </w:r>
      <w:r w:rsidR="007A2299">
        <w:rPr>
          <w:rFonts w:cs="Traditional Arabic" w:hint="cs"/>
          <w:sz w:val="28"/>
          <w:szCs w:val="28"/>
          <w:rtl/>
        </w:rPr>
        <w:t>.</w:t>
      </w:r>
      <w:r w:rsidR="007A2299">
        <w:rPr>
          <w:rStyle w:val="Appelnotedebasdep"/>
          <w:rFonts w:cs="Traditional Arabic"/>
          <w:sz w:val="28"/>
          <w:szCs w:val="28"/>
          <w:rtl/>
        </w:rPr>
        <w:footnoteReference w:id="4"/>
      </w:r>
    </w:p>
    <w:p w:rsidR="003E3CD9" w:rsidRDefault="003E3CD9" w:rsidP="003E3CD9">
      <w:pPr>
        <w:bidi/>
        <w:spacing w:after="0" w:line="240" w:lineRule="auto"/>
        <w:ind w:firstLine="567"/>
        <w:jc w:val="both"/>
        <w:rPr>
          <w:rFonts w:cs="Traditional Arabic"/>
          <w:sz w:val="28"/>
          <w:szCs w:val="28"/>
          <w:rtl/>
        </w:rPr>
      </w:pPr>
      <w:r>
        <w:rPr>
          <w:rFonts w:cs="Traditional Arabic" w:hint="cs"/>
          <w:b/>
          <w:bCs/>
          <w:sz w:val="28"/>
          <w:szCs w:val="28"/>
          <w:rtl/>
        </w:rPr>
        <w:t xml:space="preserve">جـ- المحافظة على استمرار المنافسة وتحقيق التطور الاقتصادي: </w:t>
      </w:r>
      <w:r>
        <w:rPr>
          <w:rFonts w:cs="Traditional Arabic" w:hint="cs"/>
          <w:sz w:val="28"/>
          <w:szCs w:val="28"/>
          <w:rtl/>
        </w:rPr>
        <w:t xml:space="preserve">تتنافس الأعمال الصغيرة والأعمال الكبيرة </w:t>
      </w:r>
      <w:r w:rsidR="00B45C0D">
        <w:rPr>
          <w:rFonts w:cs="Traditional Arabic" w:hint="cs"/>
          <w:sz w:val="28"/>
          <w:szCs w:val="28"/>
          <w:rtl/>
        </w:rPr>
        <w:t xml:space="preserve">فيما بينها في العديد </w:t>
      </w:r>
      <w:r w:rsidR="008C23BC">
        <w:rPr>
          <w:rFonts w:cs="Traditional Arabic" w:hint="cs"/>
          <w:sz w:val="28"/>
          <w:szCs w:val="28"/>
          <w:rtl/>
        </w:rPr>
        <w:t xml:space="preserve">من المجالات، </w:t>
      </w:r>
      <w:r w:rsidR="008702DA">
        <w:rPr>
          <w:rFonts w:cs="Traditional Arabic" w:hint="cs"/>
          <w:sz w:val="28"/>
          <w:szCs w:val="28"/>
          <w:rtl/>
        </w:rPr>
        <w:t xml:space="preserve">حيث لا يمكن إغفال أهمية المنافسة في الاقتصاد الوطني ففي عصر التغيير السريع </w:t>
      </w:r>
      <w:r w:rsidR="00355DE9">
        <w:rPr>
          <w:rFonts w:cs="Traditional Arabic" w:hint="cs"/>
          <w:sz w:val="28"/>
          <w:szCs w:val="28"/>
          <w:rtl/>
        </w:rPr>
        <w:t xml:space="preserve">يمكن أن تكون المنافسة سببًا </w:t>
      </w:r>
      <w:r w:rsidR="00C95095">
        <w:rPr>
          <w:rFonts w:cs="Traditional Arabic" w:hint="cs"/>
          <w:sz w:val="28"/>
          <w:szCs w:val="28"/>
          <w:rtl/>
        </w:rPr>
        <w:t>في تحقيق هذا التغيير من خلال الإبداع والتطوير.</w:t>
      </w:r>
      <w:r w:rsidR="00834844">
        <w:rPr>
          <w:rStyle w:val="Appelnotedebasdep"/>
          <w:rFonts w:cs="Traditional Arabic"/>
          <w:sz w:val="28"/>
          <w:szCs w:val="28"/>
          <w:rtl/>
        </w:rPr>
        <w:footnoteReference w:id="5"/>
      </w:r>
    </w:p>
    <w:p w:rsidR="000A3785" w:rsidRPr="000F37D3" w:rsidRDefault="000F37D3" w:rsidP="000A3785">
      <w:pPr>
        <w:bidi/>
        <w:spacing w:after="0" w:line="240" w:lineRule="auto"/>
        <w:ind w:firstLine="567"/>
        <w:jc w:val="both"/>
        <w:rPr>
          <w:rFonts w:cs="Traditional Arabic"/>
          <w:sz w:val="28"/>
          <w:szCs w:val="28"/>
          <w:rtl/>
        </w:rPr>
      </w:pPr>
      <w:r>
        <w:rPr>
          <w:rFonts w:cs="Traditional Arabic" w:hint="cs"/>
          <w:b/>
          <w:bCs/>
          <w:sz w:val="28"/>
          <w:szCs w:val="28"/>
          <w:rtl/>
        </w:rPr>
        <w:t xml:space="preserve">د- القدرة على مقاومة الاضطرابات والتكيّف مع الظروف المحلية: </w:t>
      </w:r>
      <w:r>
        <w:rPr>
          <w:rFonts w:cs="Traditional Arabic" w:hint="cs"/>
          <w:sz w:val="28"/>
          <w:szCs w:val="28"/>
          <w:rtl/>
        </w:rPr>
        <w:t xml:space="preserve">تمتاز المؤسسات الصغيرة والمتوسطة </w:t>
      </w:r>
      <w:r w:rsidR="006676C4">
        <w:rPr>
          <w:rFonts w:cs="Traditional Arabic" w:hint="cs"/>
          <w:sz w:val="28"/>
          <w:szCs w:val="28"/>
          <w:rtl/>
        </w:rPr>
        <w:t xml:space="preserve">بالمرونة والقابلية </w:t>
      </w:r>
      <w:r w:rsidR="00C61304">
        <w:rPr>
          <w:rFonts w:cs="Traditional Arabic" w:hint="cs"/>
          <w:sz w:val="28"/>
          <w:szCs w:val="28"/>
          <w:rtl/>
        </w:rPr>
        <w:t xml:space="preserve">للتكيّف في مواجهة </w:t>
      </w:r>
      <w:r w:rsidR="00216A3B">
        <w:rPr>
          <w:rFonts w:cs="Traditional Arabic" w:hint="cs"/>
          <w:sz w:val="28"/>
          <w:szCs w:val="28"/>
          <w:rtl/>
        </w:rPr>
        <w:t xml:space="preserve">الظروف غير الطبيعية، </w:t>
      </w:r>
      <w:r w:rsidR="00EA2882">
        <w:rPr>
          <w:rFonts w:cs="Traditional Arabic" w:hint="cs"/>
          <w:sz w:val="28"/>
          <w:szCs w:val="28"/>
          <w:rtl/>
        </w:rPr>
        <w:t xml:space="preserve">وبشكل خاص </w:t>
      </w:r>
      <w:r w:rsidR="00E23A66">
        <w:rPr>
          <w:rFonts w:cs="Traditional Arabic" w:hint="cs"/>
          <w:sz w:val="28"/>
          <w:szCs w:val="28"/>
          <w:rtl/>
        </w:rPr>
        <w:t xml:space="preserve">في فترات الركود </w:t>
      </w:r>
      <w:r w:rsidR="00D0220A">
        <w:rPr>
          <w:rFonts w:cs="Traditional Arabic" w:hint="cs"/>
          <w:sz w:val="28"/>
          <w:szCs w:val="28"/>
          <w:rtl/>
        </w:rPr>
        <w:t xml:space="preserve">الاقتصادي، وهذا ما تعجز عنه المشروعات </w:t>
      </w:r>
      <w:r w:rsidR="00730D3E">
        <w:rPr>
          <w:rFonts w:cs="Traditional Arabic" w:hint="cs"/>
          <w:sz w:val="28"/>
          <w:szCs w:val="28"/>
          <w:rtl/>
        </w:rPr>
        <w:t>الكبيرة.</w:t>
      </w:r>
      <w:r w:rsidR="00F9331D">
        <w:rPr>
          <w:rStyle w:val="Appelnotedebasdep"/>
          <w:rFonts w:cs="Traditional Arabic"/>
          <w:sz w:val="28"/>
          <w:szCs w:val="28"/>
          <w:rtl/>
        </w:rPr>
        <w:footnoteReference w:id="6"/>
      </w:r>
    </w:p>
    <w:p w:rsidR="004F1384" w:rsidRDefault="004F1384" w:rsidP="0087224F">
      <w:pPr>
        <w:bidi/>
        <w:spacing w:after="0" w:line="240" w:lineRule="auto"/>
        <w:ind w:firstLine="567"/>
        <w:jc w:val="both"/>
        <w:rPr>
          <w:rFonts w:cs="Traditional Arabic"/>
          <w:sz w:val="28"/>
          <w:szCs w:val="28"/>
          <w:rtl/>
        </w:rPr>
      </w:pPr>
      <w:r>
        <w:rPr>
          <w:rFonts w:cs="Traditional Arabic" w:hint="cs"/>
          <w:b/>
          <w:bCs/>
          <w:sz w:val="28"/>
          <w:szCs w:val="28"/>
          <w:rtl/>
        </w:rPr>
        <w:t xml:space="preserve">هـ- المساهمة في دعم الصادرات والتقليل من الواردات: </w:t>
      </w:r>
      <w:r>
        <w:rPr>
          <w:rFonts w:cs="Traditional Arabic" w:hint="cs"/>
          <w:sz w:val="28"/>
          <w:szCs w:val="28"/>
          <w:rtl/>
        </w:rPr>
        <w:t xml:space="preserve">تلعب المؤسسات الصغيرة والمتوسطة </w:t>
      </w:r>
      <w:r w:rsidR="00352451">
        <w:rPr>
          <w:rFonts w:cs="Traditional Arabic" w:hint="cs"/>
          <w:sz w:val="28"/>
          <w:szCs w:val="28"/>
          <w:rtl/>
        </w:rPr>
        <w:t xml:space="preserve">دورًا مؤثرًا </w:t>
      </w:r>
      <w:r w:rsidR="0087224F">
        <w:rPr>
          <w:rFonts w:cs="Traditional Arabic" w:hint="cs"/>
          <w:sz w:val="28"/>
          <w:szCs w:val="28"/>
          <w:rtl/>
        </w:rPr>
        <w:t xml:space="preserve">في دعم الصادرات من خلال سد جزء من حاجة الطلب المحلي، وبالتالي إتاحة فرصة أكبر لتصدير إنتاج المؤسسات الكبرى لما </w:t>
      </w:r>
      <w:r w:rsidR="0033189E">
        <w:rPr>
          <w:rFonts w:cs="Traditional Arabic" w:hint="cs"/>
          <w:sz w:val="28"/>
          <w:szCs w:val="28"/>
          <w:rtl/>
        </w:rPr>
        <w:t xml:space="preserve">تتميز به من ميزات ووفورات اقتصادية، أو من خلال تصدير منتجاتها </w:t>
      </w:r>
      <w:r w:rsidR="004A5EF6">
        <w:rPr>
          <w:rFonts w:cs="Traditional Arabic" w:hint="cs"/>
          <w:sz w:val="28"/>
          <w:szCs w:val="28"/>
          <w:rtl/>
        </w:rPr>
        <w:t xml:space="preserve">مباشرة، حيث تساهم بذلك في توفير العملة الصعبة </w:t>
      </w:r>
      <w:r w:rsidR="00B179EE">
        <w:rPr>
          <w:rFonts w:cs="Traditional Arabic" w:hint="cs"/>
          <w:sz w:val="28"/>
          <w:szCs w:val="28"/>
          <w:rtl/>
        </w:rPr>
        <w:t>أيضًا.</w:t>
      </w:r>
      <w:r w:rsidR="00B179EE">
        <w:rPr>
          <w:rStyle w:val="Appelnotedebasdep"/>
          <w:rFonts w:cs="Traditional Arabic"/>
          <w:sz w:val="28"/>
          <w:szCs w:val="28"/>
          <w:rtl/>
        </w:rPr>
        <w:footnoteReference w:id="7"/>
      </w:r>
    </w:p>
    <w:p w:rsidR="00963EAF" w:rsidRDefault="00963EAF" w:rsidP="002E3B63">
      <w:pPr>
        <w:bidi/>
        <w:spacing w:after="0" w:line="240" w:lineRule="auto"/>
        <w:ind w:firstLine="567"/>
        <w:jc w:val="both"/>
        <w:rPr>
          <w:rFonts w:cs="Traditional Arabic"/>
          <w:sz w:val="28"/>
          <w:szCs w:val="28"/>
          <w:rtl/>
        </w:rPr>
      </w:pPr>
      <w:r w:rsidRPr="00963EAF">
        <w:rPr>
          <w:rFonts w:asciiTheme="majorBidi" w:hAnsiTheme="majorBidi" w:cstheme="majorBidi"/>
          <w:b/>
          <w:bCs/>
          <w:sz w:val="28"/>
          <w:szCs w:val="28"/>
        </w:rPr>
        <w:t>I</w:t>
      </w:r>
      <w:r w:rsidRPr="00963EAF">
        <w:rPr>
          <w:rFonts w:asciiTheme="majorBidi" w:hAnsiTheme="majorBidi" w:cstheme="majorBidi"/>
          <w:b/>
          <w:bCs/>
          <w:sz w:val="28"/>
          <w:szCs w:val="28"/>
          <w:rtl/>
        </w:rPr>
        <w:t>-2-2</w:t>
      </w:r>
      <w:r>
        <w:rPr>
          <w:rFonts w:cs="Traditional Arabic" w:hint="cs"/>
          <w:b/>
          <w:bCs/>
          <w:sz w:val="28"/>
          <w:szCs w:val="28"/>
          <w:rtl/>
        </w:rPr>
        <w:t xml:space="preserve"> الأهمية الاجتماعية: </w:t>
      </w:r>
      <w:r w:rsidR="002E3B63">
        <w:rPr>
          <w:rFonts w:cs="Traditional Arabic" w:hint="cs"/>
          <w:sz w:val="28"/>
          <w:szCs w:val="28"/>
          <w:rtl/>
        </w:rPr>
        <w:t>إلى جانب الأهمية والدور الاقتصادي الذي تلعبه المؤسسات الصغيرة والمتوسطة</w:t>
      </w:r>
      <w:r w:rsidR="008535C6">
        <w:rPr>
          <w:rFonts w:cs="Traditional Arabic" w:hint="cs"/>
          <w:sz w:val="28"/>
          <w:szCs w:val="28"/>
          <w:rtl/>
        </w:rPr>
        <w:t xml:space="preserve">، فهي تلعب أدوارًا </w:t>
      </w:r>
      <w:r w:rsidR="00063078">
        <w:rPr>
          <w:rFonts w:cs="Traditional Arabic" w:hint="cs"/>
          <w:sz w:val="28"/>
          <w:szCs w:val="28"/>
          <w:rtl/>
        </w:rPr>
        <w:t xml:space="preserve">على الصعيد الاجتماعي، يمكن إجمالها في </w:t>
      </w:r>
      <w:r w:rsidR="00934151">
        <w:rPr>
          <w:rFonts w:cs="Traditional Arabic" w:hint="cs"/>
          <w:sz w:val="28"/>
          <w:szCs w:val="28"/>
          <w:rtl/>
        </w:rPr>
        <w:t>النقاط التالية:</w:t>
      </w:r>
      <w:r w:rsidR="003A6487">
        <w:rPr>
          <w:rStyle w:val="Appelnotedebasdep"/>
          <w:rFonts w:cs="Traditional Arabic"/>
          <w:sz w:val="28"/>
          <w:szCs w:val="28"/>
          <w:rtl/>
        </w:rPr>
        <w:footnoteReference w:id="8"/>
      </w:r>
    </w:p>
    <w:p w:rsidR="008E1641" w:rsidRDefault="0050484C" w:rsidP="008E1641">
      <w:pPr>
        <w:bidi/>
        <w:spacing w:after="0" w:line="240" w:lineRule="auto"/>
        <w:ind w:firstLine="567"/>
        <w:jc w:val="both"/>
        <w:rPr>
          <w:rFonts w:cs="Traditional Arabic"/>
          <w:sz w:val="28"/>
          <w:szCs w:val="28"/>
          <w:rtl/>
        </w:rPr>
      </w:pPr>
      <w:r>
        <w:rPr>
          <w:rFonts w:cs="Traditional Arabic" w:hint="cs"/>
          <w:sz w:val="28"/>
          <w:szCs w:val="28"/>
          <w:rtl/>
        </w:rPr>
        <w:t xml:space="preserve">- </w:t>
      </w:r>
      <w:r w:rsidR="00786C8F">
        <w:rPr>
          <w:rFonts w:cs="Traditional Arabic" w:hint="cs"/>
          <w:sz w:val="28"/>
          <w:szCs w:val="28"/>
          <w:rtl/>
        </w:rPr>
        <w:t>تكوين علاقات وثيقة مع المستهلكين في المجتمع.</w:t>
      </w:r>
    </w:p>
    <w:p w:rsidR="00786C8F" w:rsidRDefault="002C3326" w:rsidP="00786C8F">
      <w:pPr>
        <w:bidi/>
        <w:spacing w:after="0" w:line="240" w:lineRule="auto"/>
        <w:ind w:firstLine="567"/>
        <w:jc w:val="both"/>
        <w:rPr>
          <w:rFonts w:cs="Traditional Arabic"/>
          <w:sz w:val="28"/>
          <w:szCs w:val="28"/>
          <w:rtl/>
        </w:rPr>
      </w:pPr>
      <w:r>
        <w:rPr>
          <w:rFonts w:cs="Traditional Arabic" w:hint="cs"/>
          <w:sz w:val="28"/>
          <w:szCs w:val="28"/>
          <w:rtl/>
        </w:rPr>
        <w:t xml:space="preserve">- التخفيف من المشاكل الاجتماعية </w:t>
      </w:r>
      <w:r w:rsidR="005C4345">
        <w:rPr>
          <w:rFonts w:cs="Traditional Arabic" w:hint="cs"/>
          <w:sz w:val="28"/>
          <w:szCs w:val="28"/>
          <w:rtl/>
        </w:rPr>
        <w:t>وتقوية العلاقات الاجتماعية.</w:t>
      </w:r>
    </w:p>
    <w:p w:rsidR="005C4345" w:rsidRDefault="005C4345" w:rsidP="005C4345">
      <w:pPr>
        <w:bidi/>
        <w:spacing w:after="0" w:line="240" w:lineRule="auto"/>
        <w:ind w:firstLine="567"/>
        <w:jc w:val="both"/>
        <w:rPr>
          <w:rFonts w:cs="Traditional Arabic"/>
          <w:sz w:val="28"/>
          <w:szCs w:val="28"/>
          <w:rtl/>
        </w:rPr>
      </w:pPr>
      <w:r>
        <w:rPr>
          <w:rFonts w:cs="Traditional Arabic" w:hint="cs"/>
          <w:sz w:val="28"/>
          <w:szCs w:val="28"/>
          <w:rtl/>
        </w:rPr>
        <w:t>- زيادة إحساس ال</w:t>
      </w:r>
      <w:r w:rsidR="00CB6ACB">
        <w:rPr>
          <w:rFonts w:cs="Traditional Arabic" w:hint="cs"/>
          <w:sz w:val="28"/>
          <w:szCs w:val="28"/>
          <w:rtl/>
        </w:rPr>
        <w:t>أ</w:t>
      </w:r>
      <w:r>
        <w:rPr>
          <w:rFonts w:cs="Traditional Arabic" w:hint="cs"/>
          <w:sz w:val="28"/>
          <w:szCs w:val="28"/>
          <w:rtl/>
        </w:rPr>
        <w:t>فر</w:t>
      </w:r>
      <w:r w:rsidR="00CB6ACB">
        <w:rPr>
          <w:rFonts w:cs="Traditional Arabic" w:hint="cs"/>
          <w:sz w:val="28"/>
          <w:szCs w:val="28"/>
          <w:rtl/>
        </w:rPr>
        <w:t>ا</w:t>
      </w:r>
      <w:r>
        <w:rPr>
          <w:rFonts w:cs="Traditional Arabic" w:hint="cs"/>
          <w:sz w:val="28"/>
          <w:szCs w:val="28"/>
          <w:rtl/>
        </w:rPr>
        <w:t xml:space="preserve">د </w:t>
      </w:r>
      <w:r w:rsidR="00CB6ACB">
        <w:rPr>
          <w:rFonts w:cs="Traditional Arabic" w:hint="cs"/>
          <w:sz w:val="28"/>
          <w:szCs w:val="28"/>
          <w:rtl/>
        </w:rPr>
        <w:t>بالحرية والاستقلال.</w:t>
      </w:r>
    </w:p>
    <w:p w:rsidR="00CB6ACB" w:rsidRDefault="004F1747" w:rsidP="00CB6ACB">
      <w:pPr>
        <w:bidi/>
        <w:spacing w:after="0" w:line="240" w:lineRule="auto"/>
        <w:ind w:firstLine="567"/>
        <w:jc w:val="both"/>
        <w:rPr>
          <w:rFonts w:cs="Traditional Arabic"/>
          <w:sz w:val="28"/>
          <w:szCs w:val="28"/>
          <w:rtl/>
        </w:rPr>
      </w:pPr>
      <w:r>
        <w:rPr>
          <w:rFonts w:cs="Traditional Arabic" w:hint="cs"/>
          <w:sz w:val="28"/>
          <w:szCs w:val="28"/>
          <w:rtl/>
        </w:rPr>
        <w:t xml:space="preserve">- إشباع رغبات </w:t>
      </w:r>
      <w:r w:rsidR="00B32CAD">
        <w:rPr>
          <w:rFonts w:cs="Traditional Arabic" w:hint="cs"/>
          <w:sz w:val="28"/>
          <w:szCs w:val="28"/>
          <w:rtl/>
        </w:rPr>
        <w:t xml:space="preserve">وحاجات الأفراد والمساهمة في التوزيع العادل للدخول </w:t>
      </w:r>
      <w:r w:rsidR="001D518D">
        <w:rPr>
          <w:rFonts w:cs="Traditional Arabic" w:hint="cs"/>
          <w:sz w:val="28"/>
          <w:szCs w:val="28"/>
          <w:rtl/>
        </w:rPr>
        <w:t>بينهم.</w:t>
      </w:r>
    </w:p>
    <w:p w:rsidR="001D518D" w:rsidRDefault="00823F22" w:rsidP="000353A8">
      <w:pPr>
        <w:bidi/>
        <w:spacing w:after="0" w:line="240" w:lineRule="auto"/>
        <w:ind w:firstLine="567"/>
        <w:jc w:val="both"/>
        <w:rPr>
          <w:rFonts w:cs="Traditional Arabic"/>
          <w:sz w:val="28"/>
          <w:szCs w:val="28"/>
          <w:rtl/>
        </w:rPr>
      </w:pPr>
      <w:r>
        <w:rPr>
          <w:rFonts w:cs="Traditional Arabic" w:hint="cs"/>
          <w:sz w:val="28"/>
          <w:szCs w:val="28"/>
          <w:rtl/>
        </w:rPr>
        <w:t xml:space="preserve">بالرغم من الدور الكبير الذي تلعبه </w:t>
      </w:r>
      <w:r w:rsidR="00293710">
        <w:rPr>
          <w:rFonts w:cs="Traditional Arabic" w:hint="cs"/>
          <w:sz w:val="28"/>
          <w:szCs w:val="28"/>
          <w:rtl/>
        </w:rPr>
        <w:t xml:space="preserve">المؤسسات الصغيرة والمتوسطة، </w:t>
      </w:r>
      <w:r w:rsidR="00C63DF0">
        <w:rPr>
          <w:rFonts w:cs="Traditional Arabic" w:hint="cs"/>
          <w:sz w:val="28"/>
          <w:szCs w:val="28"/>
          <w:rtl/>
        </w:rPr>
        <w:t xml:space="preserve">إلا أنّها عرضة </w:t>
      </w:r>
      <w:r w:rsidR="00CD3017">
        <w:rPr>
          <w:rFonts w:cs="Traditional Arabic" w:hint="cs"/>
          <w:sz w:val="28"/>
          <w:szCs w:val="28"/>
          <w:rtl/>
        </w:rPr>
        <w:t xml:space="preserve">للعديد من المشاكل </w:t>
      </w:r>
      <w:r w:rsidR="005F65DF">
        <w:rPr>
          <w:rFonts w:cs="Traditional Arabic" w:hint="cs"/>
          <w:sz w:val="28"/>
          <w:szCs w:val="28"/>
          <w:rtl/>
        </w:rPr>
        <w:t xml:space="preserve">والعقبات المختلفة، سواء أكانت صعوبات ذات طابع </w:t>
      </w:r>
      <w:r w:rsidR="002F1A13">
        <w:rPr>
          <w:rFonts w:cs="Traditional Arabic" w:hint="cs"/>
          <w:sz w:val="28"/>
          <w:szCs w:val="28"/>
          <w:rtl/>
        </w:rPr>
        <w:t xml:space="preserve">إداري أو </w:t>
      </w:r>
      <w:r w:rsidR="004E51E3">
        <w:rPr>
          <w:rFonts w:cs="Traditional Arabic" w:hint="cs"/>
          <w:sz w:val="28"/>
          <w:szCs w:val="28"/>
          <w:rtl/>
        </w:rPr>
        <w:t xml:space="preserve">صعوبات </w:t>
      </w:r>
      <w:r w:rsidR="00C63598">
        <w:rPr>
          <w:rFonts w:cs="Traditional Arabic" w:hint="cs"/>
          <w:sz w:val="28"/>
          <w:szCs w:val="28"/>
          <w:rtl/>
        </w:rPr>
        <w:t xml:space="preserve">تتعلق </w:t>
      </w:r>
      <w:r w:rsidR="00861DEA">
        <w:rPr>
          <w:rFonts w:cs="Traditional Arabic" w:hint="cs"/>
          <w:sz w:val="28"/>
          <w:szCs w:val="28"/>
          <w:rtl/>
        </w:rPr>
        <w:t xml:space="preserve">بالتسويق أو بالأمور التقنية للإنتاج، </w:t>
      </w:r>
      <w:r w:rsidR="00AB5E6C">
        <w:rPr>
          <w:rFonts w:cs="Traditional Arabic" w:hint="cs"/>
          <w:sz w:val="28"/>
          <w:szCs w:val="28"/>
          <w:rtl/>
        </w:rPr>
        <w:t xml:space="preserve">وحتى المشاكل المتعلقة بالظروف </w:t>
      </w:r>
      <w:r w:rsidR="000353A8">
        <w:rPr>
          <w:rFonts w:cs="Traditional Arabic" w:hint="cs"/>
          <w:sz w:val="28"/>
          <w:szCs w:val="28"/>
          <w:rtl/>
        </w:rPr>
        <w:t xml:space="preserve">السياسية، أو السياسات الاقتصادية، </w:t>
      </w:r>
      <w:r w:rsidR="002D050F">
        <w:rPr>
          <w:rFonts w:cs="Traditional Arabic" w:hint="cs"/>
          <w:sz w:val="28"/>
          <w:szCs w:val="28"/>
          <w:rtl/>
        </w:rPr>
        <w:t>إلا أنّ المش</w:t>
      </w:r>
      <w:r w:rsidR="00A937FF">
        <w:rPr>
          <w:rFonts w:cs="Traditional Arabic" w:hint="cs"/>
          <w:sz w:val="28"/>
          <w:szCs w:val="28"/>
          <w:rtl/>
        </w:rPr>
        <w:t>ا</w:t>
      </w:r>
      <w:r w:rsidR="002D050F">
        <w:rPr>
          <w:rFonts w:cs="Traditional Arabic" w:hint="cs"/>
          <w:sz w:val="28"/>
          <w:szCs w:val="28"/>
          <w:rtl/>
        </w:rPr>
        <w:t xml:space="preserve">كل </w:t>
      </w:r>
      <w:r w:rsidR="00A937FF">
        <w:rPr>
          <w:rFonts w:cs="Traditional Arabic" w:hint="cs"/>
          <w:sz w:val="28"/>
          <w:szCs w:val="28"/>
          <w:rtl/>
        </w:rPr>
        <w:t xml:space="preserve">التمويلية </w:t>
      </w:r>
      <w:r w:rsidR="003F0549">
        <w:rPr>
          <w:rFonts w:cs="Traditional Arabic" w:hint="cs"/>
          <w:sz w:val="28"/>
          <w:szCs w:val="28"/>
          <w:rtl/>
        </w:rPr>
        <w:t xml:space="preserve">تبقى تمثل أكبر العوائق أمام ظهور وتطور </w:t>
      </w:r>
      <w:r w:rsidR="00831713">
        <w:rPr>
          <w:rFonts w:cs="Traditional Arabic" w:hint="cs"/>
          <w:sz w:val="28"/>
          <w:szCs w:val="28"/>
          <w:rtl/>
        </w:rPr>
        <w:t>مؤسسات صغيرة ومتوسطة</w:t>
      </w:r>
      <w:r w:rsidR="000D1C12">
        <w:rPr>
          <w:rFonts w:cs="Traditional Arabic" w:hint="cs"/>
          <w:sz w:val="28"/>
          <w:szCs w:val="28"/>
          <w:rtl/>
        </w:rPr>
        <w:t xml:space="preserve">، وبالتالي </w:t>
      </w:r>
      <w:r w:rsidR="00BB3979">
        <w:rPr>
          <w:rFonts w:cs="Traditional Arabic" w:hint="cs"/>
          <w:sz w:val="28"/>
          <w:szCs w:val="28"/>
          <w:rtl/>
        </w:rPr>
        <w:t xml:space="preserve">في تطور الاقتصاد والقضاء </w:t>
      </w:r>
      <w:r w:rsidR="00EE0FDC">
        <w:rPr>
          <w:rFonts w:cs="Traditional Arabic" w:hint="cs"/>
          <w:sz w:val="28"/>
          <w:szCs w:val="28"/>
          <w:rtl/>
        </w:rPr>
        <w:t>على البطالة.</w:t>
      </w:r>
    </w:p>
    <w:p w:rsidR="00EE0FDC" w:rsidRDefault="00D71000" w:rsidP="00722886">
      <w:pPr>
        <w:bidi/>
        <w:spacing w:after="0" w:line="240" w:lineRule="auto"/>
        <w:ind w:firstLine="567"/>
        <w:jc w:val="both"/>
        <w:outlineLvl w:val="0"/>
        <w:rPr>
          <w:rFonts w:cs="Traditional Arabic"/>
          <w:b/>
          <w:bCs/>
          <w:sz w:val="28"/>
          <w:szCs w:val="28"/>
          <w:rtl/>
        </w:rPr>
      </w:pPr>
      <w:r w:rsidRPr="009C7E07">
        <w:rPr>
          <w:rFonts w:asciiTheme="majorBidi" w:hAnsiTheme="majorBidi" w:cstheme="majorBidi"/>
          <w:b/>
          <w:bCs/>
          <w:sz w:val="28"/>
          <w:szCs w:val="28"/>
        </w:rPr>
        <w:t>I</w:t>
      </w:r>
      <w:r w:rsidRPr="009C7E07">
        <w:rPr>
          <w:rFonts w:asciiTheme="majorBidi" w:hAnsiTheme="majorBidi" w:cstheme="majorBidi"/>
          <w:b/>
          <w:bCs/>
          <w:sz w:val="28"/>
          <w:szCs w:val="28"/>
          <w:rtl/>
        </w:rPr>
        <w:t xml:space="preserve">-3 </w:t>
      </w:r>
      <w:r>
        <w:rPr>
          <w:rFonts w:cs="Traditional Arabic" w:hint="cs"/>
          <w:b/>
          <w:bCs/>
          <w:sz w:val="28"/>
          <w:szCs w:val="28"/>
          <w:rtl/>
        </w:rPr>
        <w:t xml:space="preserve">المشاكل </w:t>
      </w:r>
      <w:r w:rsidR="009C7E07">
        <w:rPr>
          <w:rFonts w:cs="Traditional Arabic" w:hint="cs"/>
          <w:b/>
          <w:bCs/>
          <w:sz w:val="28"/>
          <w:szCs w:val="28"/>
          <w:rtl/>
        </w:rPr>
        <w:t>التمويلية للمؤسسات الصغيرة والمتوسطة:</w:t>
      </w:r>
    </w:p>
    <w:p w:rsidR="00F46B74" w:rsidRDefault="00F46B74" w:rsidP="004067B5">
      <w:pPr>
        <w:bidi/>
        <w:spacing w:after="0" w:line="240" w:lineRule="auto"/>
        <w:ind w:firstLine="567"/>
        <w:jc w:val="both"/>
        <w:rPr>
          <w:rFonts w:cs="Traditional Arabic"/>
          <w:sz w:val="28"/>
          <w:szCs w:val="28"/>
          <w:rtl/>
        </w:rPr>
      </w:pPr>
      <w:r w:rsidRPr="000620EB">
        <w:rPr>
          <w:rFonts w:cs="Traditional Arabic" w:hint="cs"/>
          <w:sz w:val="28"/>
          <w:szCs w:val="28"/>
          <w:rtl/>
        </w:rPr>
        <w:lastRenderedPageBreak/>
        <w:t xml:space="preserve">تتعدّد </w:t>
      </w:r>
      <w:r w:rsidR="000620EB">
        <w:rPr>
          <w:rFonts w:cs="Traditional Arabic" w:hint="cs"/>
          <w:sz w:val="28"/>
          <w:szCs w:val="28"/>
          <w:rtl/>
        </w:rPr>
        <w:t xml:space="preserve">الاحتياجات </w:t>
      </w:r>
      <w:r w:rsidR="00417EA1">
        <w:rPr>
          <w:rFonts w:cs="Traditional Arabic" w:hint="cs"/>
          <w:sz w:val="28"/>
          <w:szCs w:val="28"/>
          <w:rtl/>
        </w:rPr>
        <w:t xml:space="preserve">التمويلية للمؤسسات الاقتصادية بصفة عامة، والمؤسسات الصغيرة والمتوسطة بصفة خاصة، وتختلف بحسب مراحل التطور التي تمر بها </w:t>
      </w:r>
      <w:r w:rsidR="00101D24">
        <w:rPr>
          <w:rFonts w:cs="Traditional Arabic" w:hint="cs"/>
          <w:sz w:val="28"/>
          <w:szCs w:val="28"/>
          <w:rtl/>
        </w:rPr>
        <w:t xml:space="preserve">من مرحلة الظهور، </w:t>
      </w:r>
      <w:r w:rsidR="00317FAF">
        <w:rPr>
          <w:rFonts w:cs="Traditional Arabic" w:hint="cs"/>
          <w:sz w:val="28"/>
          <w:szCs w:val="28"/>
          <w:rtl/>
        </w:rPr>
        <w:t xml:space="preserve">النمو والتطور، الاستقرار وإلى غاية </w:t>
      </w:r>
      <w:r w:rsidR="00A34849">
        <w:rPr>
          <w:rFonts w:cs="Traditional Arabic" w:hint="cs"/>
          <w:sz w:val="28"/>
          <w:szCs w:val="28"/>
          <w:rtl/>
        </w:rPr>
        <w:t xml:space="preserve">الانحدار والتدهور، </w:t>
      </w:r>
      <w:r w:rsidR="008B1CA0">
        <w:rPr>
          <w:rFonts w:cs="Traditional Arabic" w:hint="cs"/>
          <w:sz w:val="28"/>
          <w:szCs w:val="28"/>
          <w:rtl/>
        </w:rPr>
        <w:t>وعلى المد</w:t>
      </w:r>
      <w:r w:rsidR="004067B5">
        <w:rPr>
          <w:rFonts w:cs="Traditional Arabic" w:hint="cs"/>
          <w:sz w:val="28"/>
          <w:szCs w:val="28"/>
          <w:rtl/>
        </w:rPr>
        <w:t>ير</w:t>
      </w:r>
      <w:r w:rsidR="008B1CA0">
        <w:rPr>
          <w:rFonts w:cs="Traditional Arabic" w:hint="cs"/>
          <w:sz w:val="28"/>
          <w:szCs w:val="28"/>
          <w:rtl/>
        </w:rPr>
        <w:t xml:space="preserve"> </w:t>
      </w:r>
      <w:r w:rsidR="007B0249">
        <w:rPr>
          <w:rFonts w:cs="Traditional Arabic" w:hint="cs"/>
          <w:sz w:val="28"/>
          <w:szCs w:val="28"/>
          <w:rtl/>
        </w:rPr>
        <w:t xml:space="preserve">المالي لتلك المؤسسات </w:t>
      </w:r>
      <w:r w:rsidR="002962BF">
        <w:rPr>
          <w:rFonts w:cs="Traditional Arabic" w:hint="cs"/>
          <w:sz w:val="28"/>
          <w:szCs w:val="28"/>
          <w:rtl/>
        </w:rPr>
        <w:t xml:space="preserve">دراسة تلك </w:t>
      </w:r>
      <w:r w:rsidR="006D424B">
        <w:rPr>
          <w:rFonts w:cs="Traditional Arabic" w:hint="cs"/>
          <w:sz w:val="28"/>
          <w:szCs w:val="28"/>
          <w:rtl/>
        </w:rPr>
        <w:t xml:space="preserve">الاحتياجات </w:t>
      </w:r>
      <w:r w:rsidR="001865EA">
        <w:rPr>
          <w:rFonts w:cs="Traditional Arabic" w:hint="cs"/>
          <w:sz w:val="28"/>
          <w:szCs w:val="28"/>
          <w:rtl/>
        </w:rPr>
        <w:t xml:space="preserve">بدقة واختيار المصدر </w:t>
      </w:r>
      <w:r w:rsidR="000F7324">
        <w:rPr>
          <w:rFonts w:cs="Traditional Arabic" w:hint="cs"/>
          <w:sz w:val="28"/>
          <w:szCs w:val="28"/>
          <w:rtl/>
        </w:rPr>
        <w:t xml:space="preserve">التمويلي المناسب، </w:t>
      </w:r>
      <w:r w:rsidR="00686913">
        <w:rPr>
          <w:rFonts w:cs="Traditional Arabic" w:hint="cs"/>
          <w:sz w:val="28"/>
          <w:szCs w:val="28"/>
          <w:rtl/>
        </w:rPr>
        <w:t xml:space="preserve">إلا أنّ </w:t>
      </w:r>
      <w:r w:rsidR="006B30DE">
        <w:rPr>
          <w:rFonts w:cs="Traditional Arabic" w:hint="cs"/>
          <w:sz w:val="28"/>
          <w:szCs w:val="28"/>
          <w:rtl/>
        </w:rPr>
        <w:t xml:space="preserve">المؤسسات </w:t>
      </w:r>
      <w:r w:rsidR="00F00417">
        <w:rPr>
          <w:rFonts w:cs="Traditional Arabic" w:hint="cs"/>
          <w:sz w:val="28"/>
          <w:szCs w:val="28"/>
          <w:rtl/>
        </w:rPr>
        <w:t xml:space="preserve">الصغيرة والمتوسطة تصطدم بعدة عقبات </w:t>
      </w:r>
      <w:r w:rsidR="00756CE8">
        <w:rPr>
          <w:rFonts w:cs="Traditional Arabic" w:hint="cs"/>
          <w:sz w:val="28"/>
          <w:szCs w:val="28"/>
          <w:rtl/>
        </w:rPr>
        <w:t xml:space="preserve">للحصول على التمويل من المصادر </w:t>
      </w:r>
      <w:r w:rsidR="005D5B9E">
        <w:rPr>
          <w:rFonts w:cs="Traditional Arabic" w:hint="cs"/>
          <w:sz w:val="28"/>
          <w:szCs w:val="28"/>
          <w:rtl/>
        </w:rPr>
        <w:t xml:space="preserve">التقليدية بسبب نقاط الضعف </w:t>
      </w:r>
      <w:r w:rsidR="00324B16">
        <w:rPr>
          <w:rFonts w:cs="Traditional Arabic" w:hint="cs"/>
          <w:sz w:val="28"/>
          <w:szCs w:val="28"/>
          <w:rtl/>
        </w:rPr>
        <w:t xml:space="preserve">التي تنطوي عليها </w:t>
      </w:r>
      <w:r w:rsidR="00A858BC">
        <w:rPr>
          <w:rFonts w:cs="Traditional Arabic" w:hint="cs"/>
          <w:sz w:val="28"/>
          <w:szCs w:val="28"/>
          <w:rtl/>
        </w:rPr>
        <w:t xml:space="preserve">مما يجعل موقفها إزاء </w:t>
      </w:r>
      <w:r w:rsidR="00AF116C">
        <w:rPr>
          <w:rFonts w:cs="Traditional Arabic" w:hint="cs"/>
          <w:sz w:val="28"/>
          <w:szCs w:val="28"/>
          <w:rtl/>
        </w:rPr>
        <w:t>دائنيها المحتملين ضعيفا.</w:t>
      </w:r>
    </w:p>
    <w:p w:rsidR="00E0140B" w:rsidRPr="00787477" w:rsidRDefault="00E0140B" w:rsidP="00E0140B">
      <w:pPr>
        <w:bidi/>
        <w:spacing w:after="0" w:line="240" w:lineRule="auto"/>
        <w:ind w:firstLine="567"/>
        <w:jc w:val="both"/>
        <w:rPr>
          <w:rFonts w:cs="Traditional Arabic"/>
          <w:sz w:val="28"/>
          <w:szCs w:val="28"/>
          <w:rtl/>
        </w:rPr>
      </w:pPr>
      <w:r w:rsidRPr="00B8392C">
        <w:rPr>
          <w:rFonts w:asciiTheme="majorBidi" w:hAnsiTheme="majorBidi" w:cstheme="majorBidi"/>
          <w:b/>
          <w:bCs/>
          <w:sz w:val="28"/>
          <w:szCs w:val="28"/>
        </w:rPr>
        <w:t>I</w:t>
      </w:r>
      <w:r w:rsidRPr="00B8392C">
        <w:rPr>
          <w:rFonts w:asciiTheme="majorBidi" w:hAnsiTheme="majorBidi" w:cstheme="majorBidi"/>
          <w:b/>
          <w:bCs/>
          <w:sz w:val="28"/>
          <w:szCs w:val="28"/>
          <w:rtl/>
        </w:rPr>
        <w:t>-3-1</w:t>
      </w:r>
      <w:r>
        <w:rPr>
          <w:rFonts w:cs="Traditional Arabic" w:hint="cs"/>
          <w:b/>
          <w:bCs/>
          <w:sz w:val="28"/>
          <w:szCs w:val="28"/>
          <w:rtl/>
        </w:rPr>
        <w:t xml:space="preserve"> مشاكل الحصول على التمويل من البنوك التجارية: </w:t>
      </w:r>
      <w:r w:rsidR="00787477">
        <w:rPr>
          <w:rFonts w:cs="Traditional Arabic" w:hint="cs"/>
          <w:sz w:val="28"/>
          <w:szCs w:val="28"/>
          <w:rtl/>
        </w:rPr>
        <w:t xml:space="preserve">تعتبر البنوك التجارية من أهم مصادر التمويل، </w:t>
      </w:r>
      <w:r w:rsidR="00D75307">
        <w:rPr>
          <w:rFonts w:cs="Traditional Arabic" w:hint="cs"/>
          <w:sz w:val="28"/>
          <w:szCs w:val="28"/>
          <w:rtl/>
        </w:rPr>
        <w:t xml:space="preserve">إلا أن المؤسسات الصغيرة والمتوسطة عادة ما تقابل طلباتها </w:t>
      </w:r>
      <w:r w:rsidR="00170687">
        <w:rPr>
          <w:rFonts w:cs="Traditional Arabic" w:hint="cs"/>
          <w:sz w:val="28"/>
          <w:szCs w:val="28"/>
          <w:rtl/>
        </w:rPr>
        <w:t xml:space="preserve">التمويلية بالرفض، حيث يمكن تلخيص </w:t>
      </w:r>
      <w:r w:rsidR="00063F1A">
        <w:rPr>
          <w:rFonts w:cs="Traditional Arabic" w:hint="cs"/>
          <w:sz w:val="28"/>
          <w:szCs w:val="28"/>
          <w:rtl/>
        </w:rPr>
        <w:t>أسباب ذلك فيما يلي:</w:t>
      </w:r>
      <w:r w:rsidR="00795DD6">
        <w:rPr>
          <w:rStyle w:val="Appelnotedebasdep"/>
          <w:rFonts w:cs="Traditional Arabic"/>
          <w:sz w:val="28"/>
          <w:szCs w:val="28"/>
          <w:rtl/>
        </w:rPr>
        <w:footnoteReference w:id="9"/>
      </w:r>
    </w:p>
    <w:p w:rsidR="009110E5" w:rsidRDefault="009110E5" w:rsidP="003A242D">
      <w:pPr>
        <w:bidi/>
        <w:spacing w:after="0" w:line="240" w:lineRule="auto"/>
        <w:ind w:firstLine="567"/>
        <w:jc w:val="both"/>
        <w:rPr>
          <w:rFonts w:cs="Traditional Arabic"/>
          <w:sz w:val="28"/>
          <w:szCs w:val="28"/>
          <w:rtl/>
        </w:rPr>
      </w:pPr>
      <w:r>
        <w:rPr>
          <w:rFonts w:cs="Traditional Arabic" w:hint="cs"/>
          <w:b/>
          <w:bCs/>
          <w:sz w:val="28"/>
          <w:szCs w:val="28"/>
          <w:rtl/>
        </w:rPr>
        <w:t xml:space="preserve">أ- </w:t>
      </w:r>
      <w:r w:rsidR="00C92FBA">
        <w:rPr>
          <w:rFonts w:cs="Traditional Arabic" w:hint="cs"/>
          <w:b/>
          <w:bCs/>
          <w:sz w:val="28"/>
          <w:szCs w:val="28"/>
          <w:rtl/>
        </w:rPr>
        <w:t>مشاكل متعلقة بالتكاليف والضمانات:</w:t>
      </w:r>
      <w:r w:rsidR="001A6CFD">
        <w:rPr>
          <w:rFonts w:cs="Traditional Arabic" w:hint="cs"/>
          <w:b/>
          <w:bCs/>
          <w:sz w:val="28"/>
          <w:szCs w:val="28"/>
          <w:rtl/>
        </w:rPr>
        <w:t xml:space="preserve"> </w:t>
      </w:r>
      <w:r w:rsidR="001A6CFD">
        <w:rPr>
          <w:rFonts w:cs="Traditional Arabic" w:hint="cs"/>
          <w:sz w:val="28"/>
          <w:szCs w:val="28"/>
          <w:rtl/>
        </w:rPr>
        <w:t xml:space="preserve">إنّ من أخطر المشاكل التي تواجه أصحاب المشروعات الجديدة، والتي تؤثر سلبًا </w:t>
      </w:r>
      <w:r w:rsidR="008C0592">
        <w:rPr>
          <w:rFonts w:cs="Traditional Arabic" w:hint="cs"/>
          <w:sz w:val="28"/>
          <w:szCs w:val="28"/>
          <w:rtl/>
        </w:rPr>
        <w:t xml:space="preserve">في المناخ الاستثماري </w:t>
      </w:r>
      <w:r w:rsidR="00560FC3">
        <w:rPr>
          <w:rFonts w:cs="Traditional Arabic" w:hint="cs"/>
          <w:sz w:val="28"/>
          <w:szCs w:val="28"/>
          <w:rtl/>
        </w:rPr>
        <w:t xml:space="preserve">وتحدّ من الرغبة </w:t>
      </w:r>
      <w:r w:rsidR="00521B4F">
        <w:rPr>
          <w:rFonts w:cs="Traditional Arabic" w:hint="cs"/>
          <w:sz w:val="28"/>
          <w:szCs w:val="28"/>
          <w:rtl/>
        </w:rPr>
        <w:t xml:space="preserve">في الاستثمار، نجد مشكلة </w:t>
      </w:r>
      <w:r w:rsidR="005E12CC">
        <w:rPr>
          <w:rFonts w:cs="Traditional Arabic" w:hint="cs"/>
          <w:sz w:val="28"/>
          <w:szCs w:val="28"/>
          <w:rtl/>
        </w:rPr>
        <w:t xml:space="preserve">تكاليف التمويل </w:t>
      </w:r>
      <w:r w:rsidR="00214E0A">
        <w:rPr>
          <w:rFonts w:cs="Traditional Arabic" w:hint="cs"/>
          <w:sz w:val="28"/>
          <w:szCs w:val="28"/>
          <w:rtl/>
        </w:rPr>
        <w:t xml:space="preserve">المعرفي </w:t>
      </w:r>
      <w:r w:rsidR="00791D88">
        <w:rPr>
          <w:rFonts w:cs="Traditional Arabic" w:hint="cs"/>
          <w:sz w:val="28"/>
          <w:szCs w:val="28"/>
          <w:rtl/>
        </w:rPr>
        <w:t xml:space="preserve">ممثلة في الفوائد، </w:t>
      </w:r>
      <w:r w:rsidR="003F57B8">
        <w:rPr>
          <w:rFonts w:cs="Traditional Arabic" w:hint="cs"/>
          <w:sz w:val="28"/>
          <w:szCs w:val="28"/>
          <w:rtl/>
        </w:rPr>
        <w:t xml:space="preserve">إضافة إلى مشكلة الضمانات. وقد أضحتا </w:t>
      </w:r>
      <w:r w:rsidR="004C47FF">
        <w:rPr>
          <w:rFonts w:cs="Traditional Arabic" w:hint="cs"/>
          <w:sz w:val="28"/>
          <w:szCs w:val="28"/>
          <w:rtl/>
        </w:rPr>
        <w:t xml:space="preserve">تحدّان من مدونة التمويل بالحجم المناسب </w:t>
      </w:r>
      <w:r w:rsidR="00E737CA">
        <w:rPr>
          <w:rFonts w:cs="Traditional Arabic" w:hint="cs"/>
          <w:sz w:val="28"/>
          <w:szCs w:val="28"/>
          <w:rtl/>
        </w:rPr>
        <w:t xml:space="preserve">فالمصارف التقليدية استقرت على آلية الفوائد، </w:t>
      </w:r>
      <w:r w:rsidR="00D104DA">
        <w:rPr>
          <w:rFonts w:cs="Traditional Arabic" w:hint="cs"/>
          <w:sz w:val="28"/>
          <w:szCs w:val="28"/>
          <w:rtl/>
        </w:rPr>
        <w:t xml:space="preserve">وعلى نمط المؤسسة التي </w:t>
      </w:r>
      <w:r w:rsidR="008F7B10">
        <w:rPr>
          <w:rFonts w:cs="Traditional Arabic" w:hint="cs"/>
          <w:sz w:val="28"/>
          <w:szCs w:val="28"/>
          <w:rtl/>
        </w:rPr>
        <w:t xml:space="preserve">تضمن أرباحها من خلال الفروقات بين فوائد المودعين </w:t>
      </w:r>
      <w:r w:rsidR="007C6A0C">
        <w:rPr>
          <w:rFonts w:cs="Traditional Arabic" w:hint="cs"/>
          <w:sz w:val="28"/>
          <w:szCs w:val="28"/>
          <w:rtl/>
        </w:rPr>
        <w:t xml:space="preserve">وفوائد المقرضين </w:t>
      </w:r>
      <w:r w:rsidR="00CB2641">
        <w:rPr>
          <w:rFonts w:cs="Traditional Arabic" w:hint="cs"/>
          <w:sz w:val="28"/>
          <w:szCs w:val="28"/>
          <w:rtl/>
        </w:rPr>
        <w:t xml:space="preserve">دون أن تساهم </w:t>
      </w:r>
      <w:r w:rsidR="00CE511F">
        <w:rPr>
          <w:rFonts w:cs="Traditional Arabic" w:hint="cs"/>
          <w:sz w:val="28"/>
          <w:szCs w:val="28"/>
          <w:rtl/>
        </w:rPr>
        <w:t>بشكل فعال في الحركية الاقتصادية</w:t>
      </w:r>
      <w:r w:rsidR="00161AB3">
        <w:rPr>
          <w:rFonts w:cs="Traditional Arabic" w:hint="cs"/>
          <w:sz w:val="28"/>
          <w:szCs w:val="28"/>
          <w:rtl/>
        </w:rPr>
        <w:t xml:space="preserve">. إنّ هذا الوضع بتكاليفه الرسمية والقانونية في أسعار الفوائد </w:t>
      </w:r>
      <w:r w:rsidR="001E58D6">
        <w:rPr>
          <w:rFonts w:cs="Traditional Arabic" w:hint="cs"/>
          <w:sz w:val="28"/>
          <w:szCs w:val="28"/>
          <w:rtl/>
        </w:rPr>
        <w:t xml:space="preserve">وغيرها أضحت تشكل تكلفة </w:t>
      </w:r>
      <w:r w:rsidR="003A242D">
        <w:rPr>
          <w:rFonts w:cs="Traditional Arabic" w:hint="cs"/>
          <w:sz w:val="28"/>
          <w:szCs w:val="28"/>
          <w:rtl/>
        </w:rPr>
        <w:t>إ</w:t>
      </w:r>
      <w:r w:rsidR="001E58D6">
        <w:rPr>
          <w:rFonts w:cs="Traditional Arabic" w:hint="cs"/>
          <w:sz w:val="28"/>
          <w:szCs w:val="28"/>
          <w:rtl/>
        </w:rPr>
        <w:t xml:space="preserve">ضافية، </w:t>
      </w:r>
      <w:r w:rsidR="00E179EB">
        <w:rPr>
          <w:rFonts w:cs="Traditional Arabic" w:hint="cs"/>
          <w:sz w:val="28"/>
          <w:szCs w:val="28"/>
          <w:rtl/>
        </w:rPr>
        <w:t xml:space="preserve">وهي تزداد </w:t>
      </w:r>
      <w:r w:rsidR="00B63137">
        <w:rPr>
          <w:rFonts w:cs="Traditional Arabic" w:hint="cs"/>
          <w:sz w:val="28"/>
          <w:szCs w:val="28"/>
          <w:rtl/>
        </w:rPr>
        <w:t>كلما تطورت آليات الفساد الاقتصادي</w:t>
      </w:r>
      <w:r w:rsidR="00122B03">
        <w:rPr>
          <w:rFonts w:cs="Traditional Arabic" w:hint="cs"/>
          <w:sz w:val="28"/>
          <w:szCs w:val="28"/>
          <w:rtl/>
        </w:rPr>
        <w:t xml:space="preserve">، وقلت الشفافية والرقابة </w:t>
      </w:r>
      <w:r w:rsidR="004E41D9">
        <w:rPr>
          <w:rFonts w:cs="Traditional Arabic" w:hint="cs"/>
          <w:sz w:val="28"/>
          <w:szCs w:val="28"/>
          <w:rtl/>
        </w:rPr>
        <w:t xml:space="preserve">في التعاملات الاقتصادية والمالية، </w:t>
      </w:r>
      <w:r w:rsidR="00555934">
        <w:rPr>
          <w:rFonts w:cs="Traditional Arabic" w:hint="cs"/>
          <w:sz w:val="28"/>
          <w:szCs w:val="28"/>
          <w:rtl/>
        </w:rPr>
        <w:t xml:space="preserve">وهذا يحدّ من الإقبال على التمويل المعرفي </w:t>
      </w:r>
      <w:r w:rsidR="003B7360">
        <w:rPr>
          <w:rFonts w:cs="Traditional Arabic" w:hint="cs"/>
          <w:sz w:val="28"/>
          <w:szCs w:val="28"/>
          <w:rtl/>
        </w:rPr>
        <w:t xml:space="preserve">وخاصة من المقبلين </w:t>
      </w:r>
      <w:r w:rsidR="00563C21">
        <w:rPr>
          <w:rFonts w:cs="Traditional Arabic" w:hint="cs"/>
          <w:sz w:val="28"/>
          <w:szCs w:val="28"/>
          <w:rtl/>
        </w:rPr>
        <w:t xml:space="preserve">على إنشاء مشاريع </w:t>
      </w:r>
      <w:r w:rsidR="007B6C9E">
        <w:rPr>
          <w:rFonts w:cs="Traditional Arabic" w:hint="cs"/>
          <w:sz w:val="28"/>
          <w:szCs w:val="28"/>
          <w:rtl/>
        </w:rPr>
        <w:t xml:space="preserve">فردية أو صغيرة ومتوسطة، وذلك للشعور بعدم القدرة </w:t>
      </w:r>
      <w:r w:rsidR="00203947">
        <w:rPr>
          <w:rFonts w:cs="Traditional Arabic" w:hint="cs"/>
          <w:sz w:val="28"/>
          <w:szCs w:val="28"/>
          <w:rtl/>
        </w:rPr>
        <w:t xml:space="preserve">على تحقيق العوائد </w:t>
      </w:r>
      <w:r w:rsidR="00F537E7">
        <w:rPr>
          <w:rFonts w:cs="Traditional Arabic" w:hint="cs"/>
          <w:sz w:val="28"/>
          <w:szCs w:val="28"/>
          <w:rtl/>
        </w:rPr>
        <w:t xml:space="preserve">التي تضمن تغطية القرض، </w:t>
      </w:r>
      <w:r w:rsidR="006C7884">
        <w:rPr>
          <w:rFonts w:cs="Traditional Arabic" w:hint="cs"/>
          <w:sz w:val="28"/>
          <w:szCs w:val="28"/>
          <w:rtl/>
        </w:rPr>
        <w:t xml:space="preserve">وكذا استرجاع </w:t>
      </w:r>
      <w:r w:rsidR="00FB536F">
        <w:rPr>
          <w:rFonts w:cs="Traditional Arabic" w:hint="cs"/>
          <w:sz w:val="28"/>
          <w:szCs w:val="28"/>
          <w:rtl/>
        </w:rPr>
        <w:t xml:space="preserve">الضمانات التي </w:t>
      </w:r>
      <w:r w:rsidR="00F546A8">
        <w:rPr>
          <w:rFonts w:cs="Traditional Arabic" w:hint="cs"/>
          <w:sz w:val="28"/>
          <w:szCs w:val="28"/>
          <w:rtl/>
        </w:rPr>
        <w:t xml:space="preserve">قد لا تملكها </w:t>
      </w:r>
      <w:r w:rsidR="007D2ECD">
        <w:rPr>
          <w:rFonts w:cs="Traditional Arabic" w:hint="cs"/>
          <w:sz w:val="28"/>
          <w:szCs w:val="28"/>
          <w:rtl/>
        </w:rPr>
        <w:t>أصلا.</w:t>
      </w:r>
    </w:p>
    <w:p w:rsidR="007D2ECD" w:rsidRDefault="00D7655C" w:rsidP="009425C4">
      <w:pPr>
        <w:bidi/>
        <w:spacing w:after="0" w:line="240" w:lineRule="auto"/>
        <w:ind w:firstLine="567"/>
        <w:jc w:val="both"/>
        <w:rPr>
          <w:rFonts w:cs="Traditional Arabic"/>
          <w:sz w:val="28"/>
          <w:szCs w:val="28"/>
          <w:rtl/>
        </w:rPr>
      </w:pPr>
      <w:r w:rsidRPr="00D7655C">
        <w:rPr>
          <w:rFonts w:asciiTheme="majorBidi" w:hAnsiTheme="majorBidi" w:cs="Traditional Arabic" w:hint="cs"/>
          <w:b/>
          <w:bCs/>
          <w:sz w:val="28"/>
          <w:szCs w:val="28"/>
          <w:rtl/>
        </w:rPr>
        <w:t>ب- مشاكل متعلقة بالصيغ والإجراءات:</w:t>
      </w:r>
      <w:r w:rsidR="00394612">
        <w:rPr>
          <w:rFonts w:asciiTheme="majorBidi" w:hAnsiTheme="majorBidi" w:cs="Traditional Arabic" w:hint="cs"/>
          <w:b/>
          <w:bCs/>
          <w:sz w:val="28"/>
          <w:szCs w:val="28"/>
          <w:rtl/>
        </w:rPr>
        <w:t xml:space="preserve"> </w:t>
      </w:r>
      <w:r w:rsidR="00394612">
        <w:rPr>
          <w:rFonts w:asciiTheme="majorBidi" w:hAnsiTheme="majorBidi" w:cs="Traditional Arabic" w:hint="cs"/>
          <w:sz w:val="28"/>
          <w:szCs w:val="28"/>
          <w:rtl/>
        </w:rPr>
        <w:t>يتميّز ال</w:t>
      </w:r>
      <w:r w:rsidR="00AD2DD6">
        <w:rPr>
          <w:rFonts w:asciiTheme="majorBidi" w:hAnsiTheme="majorBidi" w:cs="Traditional Arabic" w:hint="cs"/>
          <w:sz w:val="28"/>
          <w:szCs w:val="28"/>
          <w:rtl/>
        </w:rPr>
        <w:t xml:space="preserve">تمويل المعرفي بمحدوديته الصيغية والإجرائية، </w:t>
      </w:r>
      <w:r w:rsidR="002D693E">
        <w:rPr>
          <w:rFonts w:asciiTheme="majorBidi" w:hAnsiTheme="majorBidi" w:cs="Traditional Arabic" w:hint="cs"/>
          <w:sz w:val="28"/>
          <w:szCs w:val="28"/>
          <w:rtl/>
        </w:rPr>
        <w:t xml:space="preserve">فلا توجد صيغ متنوعة لا تتخذ من معدلات الفائدة مؤشرًا </w:t>
      </w:r>
      <w:r w:rsidR="002E1C5F">
        <w:rPr>
          <w:rFonts w:asciiTheme="majorBidi" w:hAnsiTheme="majorBidi" w:cs="Traditional Arabic" w:hint="cs"/>
          <w:sz w:val="28"/>
          <w:szCs w:val="28"/>
          <w:rtl/>
        </w:rPr>
        <w:t xml:space="preserve">أساسيا لها، إضافة إلى الإجراءات الوثائقية </w:t>
      </w:r>
      <w:r w:rsidR="00037AD1">
        <w:rPr>
          <w:rFonts w:asciiTheme="majorBidi" w:hAnsiTheme="majorBidi" w:cs="Traditional Arabic" w:hint="cs"/>
          <w:sz w:val="28"/>
          <w:szCs w:val="28"/>
          <w:rtl/>
        </w:rPr>
        <w:t>و</w:t>
      </w:r>
      <w:r w:rsidR="009425C4">
        <w:rPr>
          <w:rFonts w:asciiTheme="majorBidi" w:hAnsiTheme="majorBidi" w:cs="Traditional Arabic" w:hint="cs"/>
          <w:sz w:val="28"/>
          <w:szCs w:val="28"/>
          <w:rtl/>
        </w:rPr>
        <w:t>الإ</w:t>
      </w:r>
      <w:r w:rsidR="00037AD1">
        <w:rPr>
          <w:rFonts w:asciiTheme="majorBidi" w:hAnsiTheme="majorBidi" w:cs="Traditional Arabic" w:hint="cs"/>
          <w:sz w:val="28"/>
          <w:szCs w:val="28"/>
          <w:rtl/>
        </w:rPr>
        <w:t>دارية التي تستغرق وقتا طويلا نسبيًا</w:t>
      </w:r>
      <w:r w:rsidR="005D2191">
        <w:rPr>
          <w:rFonts w:asciiTheme="majorBidi" w:hAnsiTheme="majorBidi" w:cs="Traditional Arabic" w:hint="cs"/>
          <w:sz w:val="28"/>
          <w:szCs w:val="28"/>
          <w:rtl/>
        </w:rPr>
        <w:t xml:space="preserve">، كلها أمور تحدّ </w:t>
      </w:r>
      <w:r w:rsidR="005954E5">
        <w:rPr>
          <w:rFonts w:asciiTheme="majorBidi" w:hAnsiTheme="majorBidi" w:cs="Traditional Arabic" w:hint="cs"/>
          <w:sz w:val="28"/>
          <w:szCs w:val="28"/>
          <w:rtl/>
        </w:rPr>
        <w:t xml:space="preserve">من الإتاحة التمويلية </w:t>
      </w:r>
      <w:r w:rsidR="00E91CE6">
        <w:rPr>
          <w:rFonts w:asciiTheme="majorBidi" w:hAnsiTheme="majorBidi" w:cs="Traditional Arabic" w:hint="cs"/>
          <w:sz w:val="28"/>
          <w:szCs w:val="28"/>
          <w:rtl/>
        </w:rPr>
        <w:t xml:space="preserve">المعرفية بالسهولة </w:t>
      </w:r>
      <w:r w:rsidR="005625A2">
        <w:rPr>
          <w:rFonts w:asciiTheme="majorBidi" w:hAnsiTheme="majorBidi" w:cs="Traditional Arabic" w:hint="cs"/>
          <w:sz w:val="28"/>
          <w:szCs w:val="28"/>
          <w:rtl/>
        </w:rPr>
        <w:t xml:space="preserve">والسرعة التي تحتاجها </w:t>
      </w:r>
      <w:r w:rsidR="009425C4">
        <w:rPr>
          <w:rFonts w:asciiTheme="majorBidi" w:hAnsiTheme="majorBidi" w:cs="Traditional Arabic" w:hint="cs"/>
          <w:sz w:val="28"/>
          <w:szCs w:val="28"/>
          <w:rtl/>
        </w:rPr>
        <w:t xml:space="preserve">المؤسسات </w:t>
      </w:r>
      <w:r w:rsidR="009425C4">
        <w:rPr>
          <w:rFonts w:cs="Traditional Arabic" w:hint="cs"/>
          <w:sz w:val="28"/>
          <w:szCs w:val="28"/>
          <w:rtl/>
        </w:rPr>
        <w:t>الصغيرة والمتوسطة</w:t>
      </w:r>
      <w:r w:rsidR="005613D2">
        <w:rPr>
          <w:rFonts w:cs="Traditional Arabic" w:hint="cs"/>
          <w:sz w:val="28"/>
          <w:szCs w:val="28"/>
          <w:rtl/>
        </w:rPr>
        <w:t>.</w:t>
      </w:r>
    </w:p>
    <w:p w:rsidR="005613D2" w:rsidRDefault="005613D2" w:rsidP="005613D2">
      <w:pPr>
        <w:bidi/>
        <w:spacing w:after="0" w:line="240" w:lineRule="auto"/>
        <w:ind w:firstLine="567"/>
        <w:jc w:val="both"/>
        <w:rPr>
          <w:rFonts w:cs="Traditional Arabic"/>
          <w:sz w:val="28"/>
          <w:szCs w:val="28"/>
          <w:rtl/>
        </w:rPr>
      </w:pPr>
      <w:r>
        <w:rPr>
          <w:rFonts w:cs="Traditional Arabic" w:hint="cs"/>
          <w:b/>
          <w:bCs/>
          <w:sz w:val="28"/>
          <w:szCs w:val="28"/>
          <w:rtl/>
        </w:rPr>
        <w:t>جـ</w:t>
      </w:r>
      <w:r w:rsidRPr="005613D2">
        <w:rPr>
          <w:rFonts w:cs="Traditional Arabic" w:hint="cs"/>
          <w:b/>
          <w:bCs/>
          <w:sz w:val="28"/>
          <w:szCs w:val="28"/>
          <w:rtl/>
        </w:rPr>
        <w:t xml:space="preserve">- مشاكل </w:t>
      </w:r>
      <w:r>
        <w:rPr>
          <w:rFonts w:cs="Traditional Arabic" w:hint="cs"/>
          <w:b/>
          <w:bCs/>
          <w:sz w:val="28"/>
          <w:szCs w:val="28"/>
          <w:rtl/>
        </w:rPr>
        <w:t xml:space="preserve">متعلقة بالحجم والمشروطية: </w:t>
      </w:r>
      <w:r>
        <w:rPr>
          <w:rFonts w:cs="Traditional Arabic" w:hint="cs"/>
          <w:sz w:val="28"/>
          <w:szCs w:val="28"/>
          <w:rtl/>
        </w:rPr>
        <w:t xml:space="preserve">إن معظم البنوك </w:t>
      </w:r>
      <w:r w:rsidR="00D332F2">
        <w:rPr>
          <w:rFonts w:cs="Traditional Arabic" w:hint="cs"/>
          <w:sz w:val="28"/>
          <w:szCs w:val="28"/>
          <w:rtl/>
        </w:rPr>
        <w:t>التقليدية تُحابي الأغنياء على الفقراء</w:t>
      </w:r>
      <w:r w:rsidR="00B16AAE">
        <w:rPr>
          <w:rFonts w:cs="Traditional Arabic" w:hint="cs"/>
          <w:sz w:val="28"/>
          <w:szCs w:val="28"/>
          <w:rtl/>
        </w:rPr>
        <w:t xml:space="preserve">، وخاصة في البلدان النامية، </w:t>
      </w:r>
      <w:r w:rsidR="009449B7">
        <w:rPr>
          <w:rFonts w:cs="Traditional Arabic" w:hint="cs"/>
          <w:sz w:val="28"/>
          <w:szCs w:val="28"/>
          <w:rtl/>
        </w:rPr>
        <w:t xml:space="preserve">فالذي يملك الثروات </w:t>
      </w:r>
      <w:r w:rsidR="00463209">
        <w:rPr>
          <w:rFonts w:cs="Traditional Arabic" w:hint="cs"/>
          <w:sz w:val="28"/>
          <w:szCs w:val="28"/>
          <w:rtl/>
        </w:rPr>
        <w:t xml:space="preserve">التي تُرصد كضمان </w:t>
      </w:r>
      <w:r w:rsidR="002C6208">
        <w:rPr>
          <w:rFonts w:cs="Traditional Arabic" w:hint="cs"/>
          <w:sz w:val="28"/>
          <w:szCs w:val="28"/>
          <w:rtl/>
        </w:rPr>
        <w:t xml:space="preserve">يستطيع أن يحصل على القروض بالحجم المطلوب، </w:t>
      </w:r>
      <w:r w:rsidR="00796B16">
        <w:rPr>
          <w:rFonts w:cs="Traditional Arabic" w:hint="cs"/>
          <w:sz w:val="28"/>
          <w:szCs w:val="28"/>
          <w:rtl/>
        </w:rPr>
        <w:t xml:space="preserve">والعكس صحيح. </w:t>
      </w:r>
      <w:r w:rsidR="00515D51">
        <w:rPr>
          <w:rFonts w:cs="Traditional Arabic" w:hint="cs"/>
          <w:sz w:val="28"/>
          <w:szCs w:val="28"/>
          <w:rtl/>
        </w:rPr>
        <w:t xml:space="preserve">فقد أصبحت الفئات التي لها </w:t>
      </w:r>
      <w:r w:rsidR="00836629">
        <w:rPr>
          <w:rFonts w:cs="Traditional Arabic" w:hint="cs"/>
          <w:sz w:val="28"/>
          <w:szCs w:val="28"/>
          <w:rtl/>
        </w:rPr>
        <w:t>القدرة على الحركية الاستثمارية</w:t>
      </w:r>
      <w:r w:rsidR="00471F50">
        <w:rPr>
          <w:rFonts w:cs="Traditional Arabic" w:hint="cs"/>
          <w:sz w:val="28"/>
          <w:szCs w:val="28"/>
          <w:rtl/>
        </w:rPr>
        <w:t xml:space="preserve">، والتي تملك الخبرة والمؤهلات لا يُتاح </w:t>
      </w:r>
      <w:r w:rsidR="00901F7B">
        <w:rPr>
          <w:rFonts w:cs="Traditional Arabic" w:hint="cs"/>
          <w:sz w:val="28"/>
          <w:szCs w:val="28"/>
          <w:rtl/>
        </w:rPr>
        <w:t>لها التمويل دون وجود ضمانات من الهيئات العامة للدولة.</w:t>
      </w:r>
    </w:p>
    <w:p w:rsidR="00901F7B" w:rsidRDefault="00832184" w:rsidP="00901F7B">
      <w:pPr>
        <w:bidi/>
        <w:spacing w:after="0" w:line="240" w:lineRule="auto"/>
        <w:ind w:firstLine="567"/>
        <w:jc w:val="both"/>
        <w:rPr>
          <w:rFonts w:cs="Traditional Arabic"/>
          <w:sz w:val="28"/>
          <w:szCs w:val="28"/>
          <w:rtl/>
        </w:rPr>
      </w:pPr>
      <w:r w:rsidRPr="009341E1">
        <w:rPr>
          <w:rFonts w:asciiTheme="majorBidi" w:hAnsiTheme="majorBidi" w:cstheme="majorBidi"/>
          <w:b/>
          <w:bCs/>
          <w:sz w:val="28"/>
          <w:szCs w:val="28"/>
        </w:rPr>
        <w:t>I</w:t>
      </w:r>
      <w:r w:rsidRPr="009341E1">
        <w:rPr>
          <w:rFonts w:asciiTheme="majorBidi" w:hAnsiTheme="majorBidi" w:cstheme="majorBidi"/>
          <w:b/>
          <w:bCs/>
          <w:sz w:val="28"/>
          <w:szCs w:val="28"/>
          <w:rtl/>
        </w:rPr>
        <w:t>-3-2</w:t>
      </w:r>
      <w:r>
        <w:rPr>
          <w:rFonts w:cs="Traditional Arabic" w:hint="cs"/>
          <w:b/>
          <w:bCs/>
          <w:sz w:val="28"/>
          <w:szCs w:val="28"/>
          <w:rtl/>
        </w:rPr>
        <w:t xml:space="preserve"> </w:t>
      </w:r>
      <w:r w:rsidR="002E5229">
        <w:rPr>
          <w:rFonts w:cs="Traditional Arabic" w:hint="cs"/>
          <w:b/>
          <w:bCs/>
          <w:sz w:val="28"/>
          <w:szCs w:val="28"/>
          <w:rtl/>
        </w:rPr>
        <w:t xml:space="preserve">مشاكل </w:t>
      </w:r>
      <w:r w:rsidR="004C24E2">
        <w:rPr>
          <w:rFonts w:cs="Traditional Arabic" w:hint="cs"/>
          <w:b/>
          <w:bCs/>
          <w:sz w:val="28"/>
          <w:szCs w:val="28"/>
          <w:rtl/>
        </w:rPr>
        <w:t xml:space="preserve">تمويلية أخرى: </w:t>
      </w:r>
      <w:r w:rsidR="00241F7B">
        <w:rPr>
          <w:rFonts w:cs="Traditional Arabic" w:hint="cs"/>
          <w:sz w:val="28"/>
          <w:szCs w:val="28"/>
          <w:rtl/>
        </w:rPr>
        <w:t>إضافة إلى ما سبق</w:t>
      </w:r>
      <w:r w:rsidR="006B7641">
        <w:rPr>
          <w:rFonts w:cs="Traditional Arabic" w:hint="cs"/>
          <w:sz w:val="28"/>
          <w:szCs w:val="28"/>
          <w:rtl/>
        </w:rPr>
        <w:t xml:space="preserve">، تواجه  المؤسسات الصغيرة والمتوسطة </w:t>
      </w:r>
      <w:r w:rsidR="000A5027">
        <w:rPr>
          <w:rFonts w:cs="Traditional Arabic" w:hint="cs"/>
          <w:sz w:val="28"/>
          <w:szCs w:val="28"/>
          <w:rtl/>
        </w:rPr>
        <w:t xml:space="preserve">مجموعة متنوعة من الصعوبات </w:t>
      </w:r>
      <w:r w:rsidR="006539A6">
        <w:rPr>
          <w:rFonts w:cs="Traditional Arabic" w:hint="cs"/>
          <w:sz w:val="28"/>
          <w:szCs w:val="28"/>
          <w:rtl/>
        </w:rPr>
        <w:t>التمويلية</w:t>
      </w:r>
      <w:r w:rsidR="00F85B94">
        <w:rPr>
          <w:rFonts w:cs="Traditional Arabic" w:hint="cs"/>
          <w:sz w:val="28"/>
          <w:szCs w:val="28"/>
          <w:rtl/>
        </w:rPr>
        <w:t>، نذكر منها:</w:t>
      </w:r>
    </w:p>
    <w:p w:rsidR="00F85B94" w:rsidRDefault="003C5006" w:rsidP="00F85B94">
      <w:pPr>
        <w:bidi/>
        <w:spacing w:after="0" w:line="240" w:lineRule="auto"/>
        <w:ind w:firstLine="567"/>
        <w:jc w:val="both"/>
        <w:rPr>
          <w:rFonts w:cs="Traditional Arabic"/>
          <w:sz w:val="28"/>
          <w:szCs w:val="28"/>
          <w:rtl/>
        </w:rPr>
      </w:pPr>
      <w:r>
        <w:rPr>
          <w:rFonts w:cs="Traditional Arabic" w:hint="cs"/>
          <w:b/>
          <w:bCs/>
          <w:sz w:val="28"/>
          <w:szCs w:val="28"/>
          <w:rtl/>
        </w:rPr>
        <w:t xml:space="preserve">أ- </w:t>
      </w:r>
      <w:r w:rsidR="000262A2">
        <w:rPr>
          <w:rFonts w:cs="Traditional Arabic" w:hint="cs"/>
          <w:b/>
          <w:bCs/>
          <w:sz w:val="28"/>
          <w:szCs w:val="28"/>
          <w:rtl/>
        </w:rPr>
        <w:t xml:space="preserve">ضعف التمويل الذاتي: </w:t>
      </w:r>
      <w:r w:rsidR="000262A2">
        <w:rPr>
          <w:rFonts w:cs="Traditional Arabic" w:hint="cs"/>
          <w:sz w:val="28"/>
          <w:szCs w:val="28"/>
          <w:rtl/>
        </w:rPr>
        <w:t xml:space="preserve">ويعتبر من أهم المشاكل </w:t>
      </w:r>
      <w:r w:rsidR="00FB345C">
        <w:rPr>
          <w:rFonts w:cs="Traditional Arabic" w:hint="cs"/>
          <w:sz w:val="28"/>
          <w:szCs w:val="28"/>
          <w:rtl/>
        </w:rPr>
        <w:t xml:space="preserve">التي تعترض المؤسسات الصغيرة والمتوسطة </w:t>
      </w:r>
      <w:r w:rsidR="00E3267C">
        <w:rPr>
          <w:rFonts w:cs="Traditional Arabic" w:hint="cs"/>
          <w:sz w:val="28"/>
          <w:szCs w:val="28"/>
          <w:rtl/>
        </w:rPr>
        <w:t xml:space="preserve">وخاصة الناشئة </w:t>
      </w:r>
      <w:r w:rsidR="005D4588">
        <w:rPr>
          <w:rFonts w:cs="Traditional Arabic" w:hint="cs"/>
          <w:sz w:val="28"/>
          <w:szCs w:val="28"/>
          <w:rtl/>
        </w:rPr>
        <w:t>منها، ويعود ذلك إلى ضعف الادخارات الشخصية وعدم كفايتها للوفاء بالحاجيات التمويلية.</w:t>
      </w:r>
      <w:r w:rsidR="00B23703">
        <w:rPr>
          <w:rStyle w:val="Appelnotedebasdep"/>
          <w:rFonts w:cs="Traditional Arabic"/>
          <w:sz w:val="28"/>
          <w:szCs w:val="28"/>
          <w:rtl/>
        </w:rPr>
        <w:footnoteReference w:id="10"/>
      </w:r>
    </w:p>
    <w:p w:rsidR="00693381" w:rsidRDefault="001E77A1" w:rsidP="001E77A1">
      <w:pPr>
        <w:bidi/>
        <w:spacing w:after="0" w:line="240" w:lineRule="auto"/>
        <w:ind w:firstLine="567"/>
        <w:jc w:val="both"/>
        <w:rPr>
          <w:rFonts w:cs="Traditional Arabic"/>
          <w:sz w:val="28"/>
          <w:szCs w:val="28"/>
          <w:rtl/>
        </w:rPr>
      </w:pPr>
      <w:r>
        <w:rPr>
          <w:rFonts w:cs="Traditional Arabic" w:hint="cs"/>
          <w:b/>
          <w:bCs/>
          <w:sz w:val="28"/>
          <w:szCs w:val="28"/>
          <w:rtl/>
        </w:rPr>
        <w:t xml:space="preserve">ب- عدم الاهتمام بالتخطيط المالي: </w:t>
      </w:r>
      <w:r w:rsidR="00BC0A37">
        <w:rPr>
          <w:rFonts w:cs="Traditional Arabic" w:hint="cs"/>
          <w:sz w:val="28"/>
          <w:szCs w:val="28"/>
          <w:rtl/>
        </w:rPr>
        <w:t xml:space="preserve">يكتسب التخطيط أهمية كبيرة في </w:t>
      </w:r>
      <w:r w:rsidR="00A514DA">
        <w:rPr>
          <w:rFonts w:cs="Traditional Arabic" w:hint="cs"/>
          <w:sz w:val="28"/>
          <w:szCs w:val="28"/>
          <w:rtl/>
        </w:rPr>
        <w:t xml:space="preserve">المؤسسات الصغيرة، </w:t>
      </w:r>
      <w:r w:rsidR="002B2E22">
        <w:rPr>
          <w:rFonts w:cs="Traditional Arabic" w:hint="cs"/>
          <w:sz w:val="28"/>
          <w:szCs w:val="28"/>
          <w:rtl/>
        </w:rPr>
        <w:t xml:space="preserve">إلا أنه نتيجة المشاكل اليومية، فإنّ العديد </w:t>
      </w:r>
      <w:r w:rsidR="005455BB">
        <w:rPr>
          <w:rFonts w:cs="Traditional Arabic" w:hint="cs"/>
          <w:sz w:val="28"/>
          <w:szCs w:val="28"/>
          <w:rtl/>
        </w:rPr>
        <w:t xml:space="preserve">منها لا يعطي </w:t>
      </w:r>
      <w:r w:rsidR="007C15F3">
        <w:rPr>
          <w:rFonts w:cs="Traditional Arabic" w:hint="cs"/>
          <w:sz w:val="28"/>
          <w:szCs w:val="28"/>
          <w:rtl/>
        </w:rPr>
        <w:t xml:space="preserve">التخطيط </w:t>
      </w:r>
      <w:r w:rsidR="00CC16D6">
        <w:rPr>
          <w:rFonts w:cs="Traditional Arabic" w:hint="cs"/>
          <w:sz w:val="28"/>
          <w:szCs w:val="28"/>
          <w:rtl/>
        </w:rPr>
        <w:t xml:space="preserve">لمستقبل المؤسسة </w:t>
      </w:r>
      <w:r w:rsidR="00970D8C">
        <w:rPr>
          <w:rFonts w:cs="Traditional Arabic" w:hint="cs"/>
          <w:sz w:val="28"/>
          <w:szCs w:val="28"/>
          <w:rtl/>
        </w:rPr>
        <w:t xml:space="preserve">الأهمية الكافية </w:t>
      </w:r>
      <w:r w:rsidR="007B334A">
        <w:rPr>
          <w:rFonts w:cs="Traditional Arabic" w:hint="cs"/>
          <w:sz w:val="28"/>
          <w:szCs w:val="28"/>
          <w:rtl/>
        </w:rPr>
        <w:t>إلا في حالة مواجهة مشاكل حادة.</w:t>
      </w:r>
      <w:r w:rsidR="00C25254">
        <w:rPr>
          <w:rStyle w:val="Appelnotedebasdep"/>
          <w:rFonts w:cs="Traditional Arabic"/>
          <w:sz w:val="28"/>
          <w:szCs w:val="28"/>
          <w:rtl/>
        </w:rPr>
        <w:footnoteReference w:id="11"/>
      </w:r>
    </w:p>
    <w:p w:rsidR="00EB36C1" w:rsidRDefault="00EB36C1" w:rsidP="00EB36C1">
      <w:pPr>
        <w:bidi/>
        <w:spacing w:after="0" w:line="240" w:lineRule="auto"/>
        <w:ind w:firstLine="567"/>
        <w:jc w:val="both"/>
        <w:rPr>
          <w:rFonts w:cs="Traditional Arabic"/>
          <w:sz w:val="28"/>
          <w:szCs w:val="28"/>
          <w:rtl/>
        </w:rPr>
      </w:pPr>
      <w:r>
        <w:rPr>
          <w:rFonts w:cs="Traditional Arabic" w:hint="cs"/>
          <w:b/>
          <w:bCs/>
          <w:sz w:val="28"/>
          <w:szCs w:val="28"/>
          <w:rtl/>
        </w:rPr>
        <w:lastRenderedPageBreak/>
        <w:t xml:space="preserve">جـ- </w:t>
      </w:r>
      <w:r w:rsidR="008B2FE8">
        <w:rPr>
          <w:rFonts w:cs="Traditional Arabic" w:hint="cs"/>
          <w:b/>
          <w:bCs/>
          <w:sz w:val="28"/>
          <w:szCs w:val="28"/>
          <w:rtl/>
        </w:rPr>
        <w:t xml:space="preserve">سياسة سعر الفائدة: </w:t>
      </w:r>
      <w:r w:rsidR="008B2FE8">
        <w:rPr>
          <w:rFonts w:cs="Traditional Arabic" w:hint="cs"/>
          <w:sz w:val="28"/>
          <w:szCs w:val="28"/>
          <w:rtl/>
        </w:rPr>
        <w:t xml:space="preserve">تعتبر هذه السياسة </w:t>
      </w:r>
      <w:r w:rsidR="00326637">
        <w:rPr>
          <w:rFonts w:cs="Traditional Arabic" w:hint="cs"/>
          <w:sz w:val="28"/>
          <w:szCs w:val="28"/>
          <w:rtl/>
        </w:rPr>
        <w:t xml:space="preserve">من المعوقات الرئيسية </w:t>
      </w:r>
      <w:r w:rsidR="008A7BBC">
        <w:rPr>
          <w:rFonts w:cs="Traditional Arabic" w:hint="cs"/>
          <w:sz w:val="28"/>
          <w:szCs w:val="28"/>
          <w:rtl/>
        </w:rPr>
        <w:t xml:space="preserve">لتمويل المشروعات الصغيرة والمتوسطة، </w:t>
      </w:r>
      <w:r w:rsidR="00A51E27">
        <w:rPr>
          <w:rFonts w:cs="Traditional Arabic" w:hint="cs"/>
          <w:sz w:val="28"/>
          <w:szCs w:val="28"/>
          <w:rtl/>
        </w:rPr>
        <w:t xml:space="preserve">حيث تُعتبر </w:t>
      </w:r>
      <w:r w:rsidR="0020594A">
        <w:rPr>
          <w:rFonts w:cs="Traditional Arabic" w:hint="cs"/>
          <w:sz w:val="28"/>
          <w:szCs w:val="28"/>
          <w:rtl/>
        </w:rPr>
        <w:t xml:space="preserve">أسعار الفائدة مرتفعة بالقدر </w:t>
      </w:r>
      <w:r w:rsidR="001530D1">
        <w:rPr>
          <w:rFonts w:cs="Traditional Arabic" w:hint="cs"/>
          <w:sz w:val="28"/>
          <w:szCs w:val="28"/>
          <w:rtl/>
        </w:rPr>
        <w:t xml:space="preserve">الذي يغطي التكاليف الثابتة لتقديم القروض </w:t>
      </w:r>
      <w:r w:rsidR="00610ABA">
        <w:rPr>
          <w:rFonts w:cs="Traditional Arabic" w:hint="cs"/>
          <w:sz w:val="28"/>
          <w:szCs w:val="28"/>
          <w:rtl/>
        </w:rPr>
        <w:t xml:space="preserve">والإشراف عليها من قبل مؤسسات التمويل، وخاصة </w:t>
      </w:r>
      <w:r w:rsidR="00792B9C">
        <w:rPr>
          <w:rFonts w:cs="Traditional Arabic" w:hint="cs"/>
          <w:sz w:val="28"/>
          <w:szCs w:val="28"/>
          <w:rtl/>
        </w:rPr>
        <w:t xml:space="preserve">تلك الممنوحة </w:t>
      </w:r>
      <w:r w:rsidR="003F15E7">
        <w:rPr>
          <w:rFonts w:cs="Traditional Arabic" w:hint="cs"/>
          <w:sz w:val="28"/>
          <w:szCs w:val="28"/>
          <w:rtl/>
        </w:rPr>
        <w:t>للمؤسسات الصغيرة والمتوسطة</w:t>
      </w:r>
      <w:r w:rsidR="00F24CF5">
        <w:rPr>
          <w:rFonts w:cs="Traditional Arabic" w:hint="cs"/>
          <w:sz w:val="28"/>
          <w:szCs w:val="28"/>
          <w:rtl/>
        </w:rPr>
        <w:t>.</w:t>
      </w:r>
      <w:r w:rsidR="00F24CF5">
        <w:rPr>
          <w:rStyle w:val="Appelnotedebasdep"/>
          <w:rFonts w:cs="Traditional Arabic"/>
          <w:sz w:val="28"/>
          <w:szCs w:val="28"/>
          <w:rtl/>
        </w:rPr>
        <w:footnoteReference w:id="12"/>
      </w:r>
    </w:p>
    <w:p w:rsidR="00E52522" w:rsidRDefault="004D7E5F" w:rsidP="00E52522">
      <w:pPr>
        <w:bidi/>
        <w:spacing w:after="0" w:line="240" w:lineRule="auto"/>
        <w:ind w:firstLine="567"/>
        <w:jc w:val="both"/>
        <w:rPr>
          <w:rFonts w:cs="Traditional Arabic"/>
          <w:sz w:val="28"/>
          <w:szCs w:val="28"/>
          <w:rtl/>
        </w:rPr>
      </w:pPr>
      <w:r>
        <w:rPr>
          <w:rFonts w:cs="Traditional Arabic" w:hint="cs"/>
          <w:b/>
          <w:bCs/>
          <w:sz w:val="28"/>
          <w:szCs w:val="28"/>
          <w:rtl/>
        </w:rPr>
        <w:t xml:space="preserve">د- </w:t>
      </w:r>
      <w:r w:rsidR="00325AFC">
        <w:rPr>
          <w:rFonts w:cs="Traditional Arabic" w:hint="cs"/>
          <w:b/>
          <w:bCs/>
          <w:sz w:val="28"/>
          <w:szCs w:val="28"/>
          <w:rtl/>
        </w:rPr>
        <w:t xml:space="preserve">عدم وجود مؤسسات متخصصة في تمويل </w:t>
      </w:r>
      <w:r w:rsidR="00C548CE">
        <w:rPr>
          <w:rFonts w:cs="Traditional Arabic" w:hint="cs"/>
          <w:b/>
          <w:bCs/>
          <w:sz w:val="28"/>
          <w:szCs w:val="28"/>
          <w:rtl/>
        </w:rPr>
        <w:t xml:space="preserve">المؤسسات الصغيرة والمتوسطة: </w:t>
      </w:r>
      <w:r w:rsidR="00C548CE">
        <w:rPr>
          <w:rFonts w:cs="Traditional Arabic" w:hint="cs"/>
          <w:sz w:val="28"/>
          <w:szCs w:val="28"/>
          <w:rtl/>
        </w:rPr>
        <w:t xml:space="preserve">ويحدث هذا خصوصًا </w:t>
      </w:r>
      <w:r w:rsidR="00DA5535">
        <w:rPr>
          <w:rFonts w:cs="Traditional Arabic" w:hint="cs"/>
          <w:sz w:val="28"/>
          <w:szCs w:val="28"/>
          <w:rtl/>
        </w:rPr>
        <w:t xml:space="preserve">في البلدان النامية، </w:t>
      </w:r>
      <w:r w:rsidR="004762C1">
        <w:rPr>
          <w:rFonts w:cs="Traditional Arabic" w:hint="cs"/>
          <w:sz w:val="28"/>
          <w:szCs w:val="28"/>
          <w:rtl/>
        </w:rPr>
        <w:t>حيث تزدا</w:t>
      </w:r>
      <w:r w:rsidR="00355F63">
        <w:rPr>
          <w:rFonts w:cs="Traditional Arabic" w:hint="cs"/>
          <w:sz w:val="28"/>
          <w:szCs w:val="28"/>
          <w:rtl/>
        </w:rPr>
        <w:t xml:space="preserve">د حدة مشكلة التمويل بسبب افتقارها للمؤسسات المالية المتخصصة في التعامل مع المشروعات الصغيرة والمتوسطة، </w:t>
      </w:r>
      <w:r w:rsidR="000E1BE9">
        <w:rPr>
          <w:rFonts w:cs="Traditional Arabic" w:hint="cs"/>
          <w:sz w:val="28"/>
          <w:szCs w:val="28"/>
          <w:rtl/>
        </w:rPr>
        <w:t>وأنه في حالة وجودها تكون ذات قدرات مالية محدودة.</w:t>
      </w:r>
      <w:r w:rsidR="007840CD">
        <w:rPr>
          <w:rStyle w:val="Appelnotedebasdep"/>
          <w:rFonts w:cs="Traditional Arabic"/>
          <w:sz w:val="28"/>
          <w:szCs w:val="28"/>
          <w:rtl/>
        </w:rPr>
        <w:footnoteReference w:id="13"/>
      </w:r>
    </w:p>
    <w:p w:rsidR="00C57192" w:rsidRPr="00CD56CD" w:rsidRDefault="00C57192" w:rsidP="00C57192">
      <w:pPr>
        <w:bidi/>
        <w:spacing w:after="0" w:line="240" w:lineRule="auto"/>
        <w:ind w:firstLine="567"/>
        <w:jc w:val="both"/>
        <w:rPr>
          <w:rFonts w:cs="Traditional Arabic"/>
          <w:sz w:val="28"/>
          <w:szCs w:val="28"/>
          <w:rtl/>
        </w:rPr>
      </w:pPr>
      <w:r>
        <w:rPr>
          <w:rFonts w:cs="Traditional Arabic" w:hint="cs"/>
          <w:b/>
          <w:bCs/>
          <w:sz w:val="28"/>
          <w:szCs w:val="28"/>
          <w:rtl/>
        </w:rPr>
        <w:t xml:space="preserve">هـ- </w:t>
      </w:r>
      <w:r w:rsidR="00CD56CD">
        <w:rPr>
          <w:rFonts w:cs="Traditional Arabic" w:hint="cs"/>
          <w:b/>
          <w:bCs/>
          <w:sz w:val="28"/>
          <w:szCs w:val="28"/>
          <w:rtl/>
        </w:rPr>
        <w:t xml:space="preserve">صعوبة اللجوء إلى الأسواق المالية: </w:t>
      </w:r>
      <w:r w:rsidR="00CD56CD">
        <w:rPr>
          <w:rFonts w:cs="Traditional Arabic" w:hint="cs"/>
          <w:sz w:val="28"/>
          <w:szCs w:val="28"/>
          <w:rtl/>
        </w:rPr>
        <w:t>إن غالبية المؤسسات الصغيرة والمتوسطة غير قادرة على اللجوء إلى تلك الأسواق لسببين رئيسيين هما:</w:t>
      </w:r>
      <w:r w:rsidR="00CD56CD">
        <w:rPr>
          <w:rStyle w:val="Appelnotedebasdep"/>
          <w:rFonts w:cs="Traditional Arabic"/>
          <w:sz w:val="28"/>
          <w:szCs w:val="28"/>
          <w:rtl/>
        </w:rPr>
        <w:footnoteReference w:id="14"/>
      </w:r>
    </w:p>
    <w:p w:rsidR="00491B8D" w:rsidRDefault="00107E46" w:rsidP="00491B8D">
      <w:pPr>
        <w:bidi/>
        <w:spacing w:after="0" w:line="240" w:lineRule="auto"/>
        <w:ind w:firstLine="567"/>
        <w:jc w:val="both"/>
        <w:rPr>
          <w:rFonts w:asciiTheme="majorBidi" w:hAnsiTheme="majorBidi" w:cs="Traditional Arabic"/>
          <w:sz w:val="28"/>
          <w:szCs w:val="28"/>
          <w:rtl/>
        </w:rPr>
      </w:pPr>
      <w:r>
        <w:rPr>
          <w:rFonts w:asciiTheme="majorBidi" w:hAnsiTheme="majorBidi" w:cs="Traditional Arabic" w:hint="cs"/>
          <w:sz w:val="28"/>
          <w:szCs w:val="28"/>
          <w:rtl/>
        </w:rPr>
        <w:t xml:space="preserve">- </w:t>
      </w:r>
      <w:r w:rsidR="009168F1">
        <w:rPr>
          <w:rFonts w:asciiTheme="majorBidi" w:hAnsiTheme="majorBidi" w:cs="Traditional Arabic" w:hint="cs"/>
          <w:sz w:val="28"/>
          <w:szCs w:val="28"/>
          <w:rtl/>
        </w:rPr>
        <w:t xml:space="preserve">عدم توفر شروط طرح السندات والأسهم ما يُضيع فرصة كبيرة </w:t>
      </w:r>
      <w:r w:rsidR="00A735DF">
        <w:rPr>
          <w:rFonts w:asciiTheme="majorBidi" w:hAnsiTheme="majorBidi" w:cs="Traditional Arabic" w:hint="cs"/>
          <w:sz w:val="28"/>
          <w:szCs w:val="28"/>
          <w:rtl/>
        </w:rPr>
        <w:t>لتمويل استثمارا</w:t>
      </w:r>
      <w:r w:rsidR="00FE045A">
        <w:rPr>
          <w:rFonts w:asciiTheme="majorBidi" w:hAnsiTheme="majorBidi" w:cs="Traditional Arabic" w:hint="cs"/>
          <w:sz w:val="28"/>
          <w:szCs w:val="28"/>
          <w:rtl/>
        </w:rPr>
        <w:t>تها.</w:t>
      </w:r>
    </w:p>
    <w:p w:rsidR="00FE045A" w:rsidRDefault="00FE045A" w:rsidP="00FE045A">
      <w:pPr>
        <w:bidi/>
        <w:spacing w:after="0" w:line="240" w:lineRule="auto"/>
        <w:ind w:firstLine="567"/>
        <w:jc w:val="both"/>
        <w:rPr>
          <w:rFonts w:asciiTheme="majorBidi" w:hAnsiTheme="majorBidi" w:cs="Traditional Arabic"/>
          <w:sz w:val="28"/>
          <w:szCs w:val="28"/>
          <w:rtl/>
        </w:rPr>
      </w:pPr>
      <w:r>
        <w:rPr>
          <w:rFonts w:asciiTheme="majorBidi" w:hAnsiTheme="majorBidi" w:cs="Traditional Arabic" w:hint="cs"/>
          <w:sz w:val="28"/>
          <w:szCs w:val="28"/>
          <w:rtl/>
        </w:rPr>
        <w:t xml:space="preserve">- عدم انجذاب المستثمرين لهذه المؤسسات بسبب عدم استجابتها </w:t>
      </w:r>
      <w:r w:rsidR="000E3B6F">
        <w:rPr>
          <w:rFonts w:asciiTheme="majorBidi" w:hAnsiTheme="majorBidi" w:cs="Traditional Arabic" w:hint="cs"/>
          <w:sz w:val="28"/>
          <w:szCs w:val="28"/>
          <w:rtl/>
        </w:rPr>
        <w:t xml:space="preserve">لمعايير الاستثمار </w:t>
      </w:r>
      <w:r w:rsidR="00DC0CE6">
        <w:rPr>
          <w:rFonts w:asciiTheme="majorBidi" w:hAnsiTheme="majorBidi" w:cs="Traditional Arabic" w:hint="cs"/>
          <w:sz w:val="28"/>
          <w:szCs w:val="28"/>
          <w:rtl/>
        </w:rPr>
        <w:t>التقليدية (الأمان، السيولة، الإيراد الجاري...).</w:t>
      </w:r>
    </w:p>
    <w:p w:rsidR="00DC0CE6" w:rsidRDefault="006242D2" w:rsidP="00DC0CE6">
      <w:pPr>
        <w:bidi/>
        <w:spacing w:after="0" w:line="240" w:lineRule="auto"/>
        <w:ind w:firstLine="567"/>
        <w:jc w:val="both"/>
        <w:rPr>
          <w:rFonts w:cs="Traditional Arabic"/>
          <w:sz w:val="28"/>
          <w:szCs w:val="28"/>
          <w:rtl/>
        </w:rPr>
      </w:pPr>
      <w:r>
        <w:rPr>
          <w:rFonts w:asciiTheme="majorBidi" w:hAnsiTheme="majorBidi" w:cs="Traditional Arabic" w:hint="cs"/>
          <w:sz w:val="28"/>
          <w:szCs w:val="28"/>
          <w:rtl/>
        </w:rPr>
        <w:t xml:space="preserve">تعتبر المشاكل التمويلية السابقة أهم عائق أمام المؤسسات </w:t>
      </w:r>
      <w:r>
        <w:rPr>
          <w:rFonts w:cs="Traditional Arabic" w:hint="cs"/>
          <w:sz w:val="28"/>
          <w:szCs w:val="28"/>
          <w:rtl/>
        </w:rPr>
        <w:t xml:space="preserve">الصغيرة والمتوسطة </w:t>
      </w:r>
      <w:r w:rsidR="003D1A98">
        <w:rPr>
          <w:rFonts w:cs="Traditional Arabic" w:hint="cs"/>
          <w:sz w:val="28"/>
          <w:szCs w:val="28"/>
          <w:rtl/>
        </w:rPr>
        <w:t xml:space="preserve">سواءً عند الإنشاء أو التوسع، ولا شك أن الإدارة المالية الفعّالة هي أفضل </w:t>
      </w:r>
      <w:r w:rsidR="008038BE">
        <w:rPr>
          <w:rFonts w:cs="Traditional Arabic" w:hint="cs"/>
          <w:sz w:val="28"/>
          <w:szCs w:val="28"/>
          <w:rtl/>
        </w:rPr>
        <w:t xml:space="preserve">طريقة لمواجهتها، ويقتضي ذلك اختيار </w:t>
      </w:r>
      <w:r w:rsidR="00F66D32">
        <w:rPr>
          <w:rFonts w:cs="Traditional Arabic" w:hint="cs"/>
          <w:sz w:val="28"/>
          <w:szCs w:val="28"/>
          <w:rtl/>
        </w:rPr>
        <w:t xml:space="preserve">مصدر التمويل المناسب، </w:t>
      </w:r>
      <w:r w:rsidR="00B4378F">
        <w:rPr>
          <w:rFonts w:cs="Traditional Arabic" w:hint="cs"/>
          <w:sz w:val="28"/>
          <w:szCs w:val="28"/>
          <w:rtl/>
        </w:rPr>
        <w:t xml:space="preserve">وكذا </w:t>
      </w:r>
      <w:r w:rsidR="00515484">
        <w:rPr>
          <w:rFonts w:cs="Traditional Arabic" w:hint="cs"/>
          <w:sz w:val="28"/>
          <w:szCs w:val="28"/>
          <w:rtl/>
        </w:rPr>
        <w:t xml:space="preserve">التعرّف </w:t>
      </w:r>
      <w:r w:rsidR="00F2352F">
        <w:rPr>
          <w:rFonts w:cs="Traditional Arabic" w:hint="cs"/>
          <w:sz w:val="28"/>
          <w:szCs w:val="28"/>
          <w:rtl/>
        </w:rPr>
        <w:t>في الأموال بطريقة فعّالة وصحيحة.</w:t>
      </w:r>
    </w:p>
    <w:p w:rsidR="00044FA2" w:rsidRDefault="00044FA2" w:rsidP="00AD52DF">
      <w:pPr>
        <w:bidi/>
        <w:spacing w:after="0" w:line="240" w:lineRule="auto"/>
        <w:jc w:val="both"/>
        <w:rPr>
          <w:rFonts w:cs="Traditional Arabic"/>
          <w:sz w:val="28"/>
          <w:szCs w:val="28"/>
          <w:rtl/>
        </w:rPr>
      </w:pPr>
    </w:p>
    <w:p w:rsidR="00044FA2" w:rsidRDefault="00044FA2" w:rsidP="00722886">
      <w:pPr>
        <w:bidi/>
        <w:spacing w:after="0" w:line="240" w:lineRule="auto"/>
        <w:ind w:firstLine="567"/>
        <w:jc w:val="both"/>
        <w:outlineLvl w:val="0"/>
        <w:rPr>
          <w:rFonts w:cs="Traditional Arabic"/>
          <w:b/>
          <w:bCs/>
          <w:sz w:val="28"/>
          <w:szCs w:val="28"/>
          <w:rtl/>
        </w:rPr>
      </w:pPr>
      <w:r w:rsidRPr="00D56D63">
        <w:rPr>
          <w:rFonts w:asciiTheme="majorBidi" w:hAnsiTheme="majorBidi" w:cstheme="majorBidi"/>
          <w:b/>
          <w:bCs/>
          <w:sz w:val="28"/>
          <w:szCs w:val="28"/>
        </w:rPr>
        <w:t>II</w:t>
      </w:r>
      <w:r w:rsidRPr="00D56D63">
        <w:rPr>
          <w:rFonts w:asciiTheme="majorBidi" w:hAnsiTheme="majorBidi" w:cstheme="majorBidi"/>
          <w:b/>
          <w:bCs/>
          <w:sz w:val="28"/>
          <w:szCs w:val="28"/>
          <w:rtl/>
        </w:rPr>
        <w:t xml:space="preserve">- </w:t>
      </w:r>
      <w:r>
        <w:rPr>
          <w:rFonts w:cs="Traditional Arabic" w:hint="cs"/>
          <w:b/>
          <w:bCs/>
          <w:sz w:val="28"/>
          <w:szCs w:val="28"/>
          <w:rtl/>
        </w:rPr>
        <w:t xml:space="preserve">أهمية القرض الإيجاري </w:t>
      </w:r>
      <w:r w:rsidR="00D56D63">
        <w:rPr>
          <w:rFonts w:cs="Traditional Arabic" w:hint="cs"/>
          <w:b/>
          <w:bCs/>
          <w:sz w:val="28"/>
          <w:szCs w:val="28"/>
          <w:rtl/>
        </w:rPr>
        <w:t xml:space="preserve">في تمويل المؤسسات </w:t>
      </w:r>
      <w:r w:rsidR="00D56D63" w:rsidRPr="00D56D63">
        <w:rPr>
          <w:rFonts w:cs="Traditional Arabic" w:hint="cs"/>
          <w:b/>
          <w:bCs/>
          <w:sz w:val="28"/>
          <w:szCs w:val="28"/>
          <w:rtl/>
        </w:rPr>
        <w:t>الصغيرة والمتوسطة:</w:t>
      </w:r>
    </w:p>
    <w:p w:rsidR="00D56D63" w:rsidRDefault="00D56D63" w:rsidP="00C0480C">
      <w:pPr>
        <w:bidi/>
        <w:spacing w:after="0" w:line="240" w:lineRule="auto"/>
        <w:ind w:firstLine="567"/>
        <w:jc w:val="both"/>
        <w:rPr>
          <w:rFonts w:cs="Traditional Arabic"/>
          <w:sz w:val="28"/>
          <w:szCs w:val="28"/>
          <w:rtl/>
        </w:rPr>
      </w:pPr>
      <w:r>
        <w:rPr>
          <w:rFonts w:cs="Traditional Arabic" w:hint="cs"/>
          <w:sz w:val="28"/>
          <w:szCs w:val="28"/>
          <w:rtl/>
        </w:rPr>
        <w:t xml:space="preserve">يعتبر التمويل الذاتي ضعيف وغير كاف بالنسبة للمؤسسات الصغيرة والمتوسطة، لهذا تضطر للجوء إلى مصادر </w:t>
      </w:r>
      <w:r w:rsidR="00BF46B3">
        <w:rPr>
          <w:rFonts w:cs="Traditional Arabic" w:hint="cs"/>
          <w:sz w:val="28"/>
          <w:szCs w:val="28"/>
          <w:rtl/>
        </w:rPr>
        <w:t xml:space="preserve">خارجية لدعم مشاريعها </w:t>
      </w:r>
      <w:r w:rsidR="00E87811">
        <w:rPr>
          <w:rFonts w:cs="Traditional Arabic" w:hint="cs"/>
          <w:sz w:val="28"/>
          <w:szCs w:val="28"/>
          <w:rtl/>
        </w:rPr>
        <w:t xml:space="preserve">الاستثمارية، ويُعتبر </w:t>
      </w:r>
      <w:r w:rsidR="00DB545E">
        <w:rPr>
          <w:rFonts w:cs="Traditional Arabic" w:hint="cs"/>
          <w:sz w:val="28"/>
          <w:szCs w:val="28"/>
          <w:rtl/>
        </w:rPr>
        <w:t xml:space="preserve">تمويل البنوك التقليدية والأسواق المالية صعبًا </w:t>
      </w:r>
      <w:r w:rsidR="00293C9F">
        <w:rPr>
          <w:rFonts w:cs="Traditional Arabic" w:hint="cs"/>
          <w:sz w:val="28"/>
          <w:szCs w:val="28"/>
          <w:rtl/>
        </w:rPr>
        <w:t xml:space="preserve">بالنسبة لها. </w:t>
      </w:r>
      <w:r w:rsidR="00287E03">
        <w:rPr>
          <w:rFonts w:cs="Traditional Arabic" w:hint="cs"/>
          <w:sz w:val="28"/>
          <w:szCs w:val="28"/>
          <w:rtl/>
        </w:rPr>
        <w:t xml:space="preserve">لهذا يجب </w:t>
      </w:r>
      <w:r w:rsidR="00B740CE">
        <w:rPr>
          <w:rFonts w:cs="Traditional Arabic" w:hint="cs"/>
          <w:sz w:val="28"/>
          <w:szCs w:val="28"/>
          <w:rtl/>
        </w:rPr>
        <w:t xml:space="preserve">على تلك المؤسسات البحث عن </w:t>
      </w:r>
      <w:r w:rsidR="00F37B15">
        <w:rPr>
          <w:rFonts w:cs="Traditional Arabic" w:hint="cs"/>
          <w:sz w:val="28"/>
          <w:szCs w:val="28"/>
          <w:rtl/>
        </w:rPr>
        <w:t xml:space="preserve">بدائل حديثة </w:t>
      </w:r>
      <w:r w:rsidR="00080426">
        <w:rPr>
          <w:rFonts w:cs="Traditional Arabic" w:hint="cs"/>
          <w:sz w:val="28"/>
          <w:szCs w:val="28"/>
          <w:rtl/>
        </w:rPr>
        <w:t>تتلاءم وطبيعتها. وهنا يبرز القرض ا</w:t>
      </w:r>
      <w:r w:rsidR="00C0480C">
        <w:rPr>
          <w:rFonts w:cs="Traditional Arabic" w:hint="cs"/>
          <w:sz w:val="28"/>
          <w:szCs w:val="28"/>
          <w:rtl/>
        </w:rPr>
        <w:t>لإ</w:t>
      </w:r>
      <w:r w:rsidR="00080426">
        <w:rPr>
          <w:rFonts w:cs="Traditional Arabic" w:hint="cs"/>
          <w:sz w:val="28"/>
          <w:szCs w:val="28"/>
          <w:rtl/>
        </w:rPr>
        <w:t xml:space="preserve">يجاري </w:t>
      </w:r>
      <w:r w:rsidR="00C0480C">
        <w:rPr>
          <w:rFonts w:cs="Traditional Arabic" w:hint="cs"/>
          <w:sz w:val="28"/>
          <w:szCs w:val="28"/>
          <w:rtl/>
        </w:rPr>
        <w:t xml:space="preserve">كبديل تمويلي </w:t>
      </w:r>
      <w:r w:rsidR="005A5FE0">
        <w:rPr>
          <w:rFonts w:cs="Traditional Arabic" w:hint="cs"/>
          <w:sz w:val="28"/>
          <w:szCs w:val="28"/>
          <w:rtl/>
        </w:rPr>
        <w:t xml:space="preserve">ملائم تتجاوز به الصعوبات </w:t>
      </w:r>
      <w:r w:rsidR="00D17767">
        <w:rPr>
          <w:rFonts w:cs="Traditional Arabic" w:hint="cs"/>
          <w:sz w:val="28"/>
          <w:szCs w:val="28"/>
          <w:rtl/>
        </w:rPr>
        <w:t>التمويلية التي تواجهها.</w:t>
      </w:r>
    </w:p>
    <w:p w:rsidR="00D17767" w:rsidRDefault="000C1AC7" w:rsidP="00D17767">
      <w:pPr>
        <w:bidi/>
        <w:spacing w:after="0" w:line="240" w:lineRule="auto"/>
        <w:ind w:firstLine="567"/>
        <w:jc w:val="both"/>
        <w:rPr>
          <w:rFonts w:cs="Traditional Arabic"/>
          <w:b/>
          <w:bCs/>
          <w:sz w:val="28"/>
          <w:szCs w:val="28"/>
          <w:rtl/>
        </w:rPr>
      </w:pPr>
      <w:r w:rsidRPr="00611FF4">
        <w:rPr>
          <w:rFonts w:asciiTheme="majorBidi" w:hAnsiTheme="majorBidi" w:cstheme="majorBidi"/>
          <w:b/>
          <w:bCs/>
          <w:sz w:val="28"/>
          <w:szCs w:val="28"/>
        </w:rPr>
        <w:t>II</w:t>
      </w:r>
      <w:r w:rsidR="00611FF4" w:rsidRPr="00611FF4">
        <w:rPr>
          <w:rFonts w:asciiTheme="majorBidi" w:hAnsiTheme="majorBidi" w:cstheme="majorBidi"/>
          <w:b/>
          <w:bCs/>
          <w:sz w:val="28"/>
          <w:szCs w:val="28"/>
          <w:rtl/>
        </w:rPr>
        <w:t>-1</w:t>
      </w:r>
      <w:r w:rsidRPr="000C1AC7">
        <w:rPr>
          <w:rFonts w:cs="Traditional Arabic" w:hint="cs"/>
          <w:b/>
          <w:bCs/>
          <w:sz w:val="28"/>
          <w:szCs w:val="28"/>
          <w:rtl/>
        </w:rPr>
        <w:t xml:space="preserve"> </w:t>
      </w:r>
      <w:r>
        <w:rPr>
          <w:rFonts w:cs="Traditional Arabic" w:hint="cs"/>
          <w:b/>
          <w:bCs/>
          <w:sz w:val="28"/>
          <w:szCs w:val="28"/>
          <w:rtl/>
        </w:rPr>
        <w:t>ماهية القرض الإيجاري:</w:t>
      </w:r>
      <w:r w:rsidR="001C6FCA">
        <w:rPr>
          <w:rFonts w:cs="Traditional Arabic" w:hint="cs"/>
          <w:b/>
          <w:bCs/>
          <w:sz w:val="28"/>
          <w:szCs w:val="28"/>
          <w:rtl/>
        </w:rPr>
        <w:t xml:space="preserve"> </w:t>
      </w:r>
      <w:r w:rsidR="001C6FCA" w:rsidRPr="00667FBE">
        <w:rPr>
          <w:rFonts w:cs="Traditional Arabic" w:hint="cs"/>
          <w:sz w:val="28"/>
          <w:szCs w:val="28"/>
          <w:rtl/>
        </w:rPr>
        <w:t xml:space="preserve">نتعرف في هذا العنصر على مفهوم القرض الإيجاري </w:t>
      </w:r>
      <w:r w:rsidR="00924191">
        <w:rPr>
          <w:rFonts w:cs="Traditional Arabic" w:hint="cs"/>
          <w:sz w:val="28"/>
          <w:szCs w:val="28"/>
          <w:rtl/>
        </w:rPr>
        <w:t>وأ</w:t>
      </w:r>
      <w:r w:rsidR="00BC0E70">
        <w:rPr>
          <w:rFonts w:cs="Traditional Arabic" w:hint="cs"/>
          <w:sz w:val="28"/>
          <w:szCs w:val="28"/>
          <w:rtl/>
        </w:rPr>
        <w:t xml:space="preserve">هم خصائصه </w:t>
      </w:r>
      <w:r w:rsidR="00AF130E">
        <w:rPr>
          <w:rFonts w:cs="Traditional Arabic" w:hint="cs"/>
          <w:sz w:val="28"/>
          <w:szCs w:val="28"/>
          <w:rtl/>
        </w:rPr>
        <w:t xml:space="preserve">وكيفية </w:t>
      </w:r>
      <w:r w:rsidR="00996DE8">
        <w:rPr>
          <w:rFonts w:cs="Traditional Arabic" w:hint="cs"/>
          <w:sz w:val="28"/>
          <w:szCs w:val="28"/>
          <w:rtl/>
        </w:rPr>
        <w:t xml:space="preserve">سير هذا </w:t>
      </w:r>
      <w:r w:rsidR="00C2798D">
        <w:rPr>
          <w:rFonts w:cs="Traditional Arabic" w:hint="cs"/>
          <w:sz w:val="28"/>
          <w:szCs w:val="28"/>
          <w:rtl/>
        </w:rPr>
        <w:t xml:space="preserve">النوع </w:t>
      </w:r>
      <w:r w:rsidR="00C958AD">
        <w:rPr>
          <w:rFonts w:cs="Traditional Arabic" w:hint="cs"/>
          <w:sz w:val="28"/>
          <w:szCs w:val="28"/>
          <w:rtl/>
        </w:rPr>
        <w:t>من التمويل.</w:t>
      </w:r>
    </w:p>
    <w:p w:rsidR="000C1AC7" w:rsidRDefault="000C1AC7" w:rsidP="002B003F">
      <w:pPr>
        <w:bidi/>
        <w:spacing w:after="0" w:line="240" w:lineRule="auto"/>
        <w:ind w:firstLine="567"/>
        <w:jc w:val="both"/>
        <w:rPr>
          <w:rFonts w:cs="Traditional Arabic"/>
          <w:sz w:val="28"/>
          <w:szCs w:val="28"/>
          <w:rtl/>
        </w:rPr>
      </w:pPr>
      <w:r w:rsidRPr="00611FF4">
        <w:rPr>
          <w:rFonts w:asciiTheme="majorBidi" w:hAnsiTheme="majorBidi" w:cstheme="majorBidi"/>
          <w:b/>
          <w:bCs/>
          <w:sz w:val="28"/>
          <w:szCs w:val="28"/>
        </w:rPr>
        <w:t>II</w:t>
      </w:r>
      <w:r w:rsidRPr="00611FF4">
        <w:rPr>
          <w:rFonts w:asciiTheme="majorBidi" w:hAnsiTheme="majorBidi" w:cstheme="majorBidi"/>
          <w:b/>
          <w:bCs/>
          <w:sz w:val="28"/>
          <w:szCs w:val="28"/>
          <w:rtl/>
        </w:rPr>
        <w:t>-1-1</w:t>
      </w:r>
      <w:r>
        <w:rPr>
          <w:rFonts w:cs="Traditional Arabic" w:hint="cs"/>
          <w:b/>
          <w:bCs/>
          <w:sz w:val="28"/>
          <w:szCs w:val="28"/>
          <w:rtl/>
        </w:rPr>
        <w:t xml:space="preserve"> نشأة وتطور القرض الإيجاري:</w:t>
      </w:r>
      <w:r w:rsidR="00085D27">
        <w:rPr>
          <w:rFonts w:cs="Traditional Arabic" w:hint="cs"/>
          <w:b/>
          <w:bCs/>
          <w:sz w:val="28"/>
          <w:szCs w:val="28"/>
          <w:rtl/>
        </w:rPr>
        <w:t xml:space="preserve"> </w:t>
      </w:r>
      <w:r w:rsidR="008A2CA8">
        <w:rPr>
          <w:rFonts w:cs="Traditional Arabic" w:hint="cs"/>
          <w:sz w:val="28"/>
          <w:szCs w:val="28"/>
          <w:rtl/>
        </w:rPr>
        <w:t xml:space="preserve">لقد نشأت </w:t>
      </w:r>
      <w:r w:rsidR="00647A34">
        <w:rPr>
          <w:rFonts w:cs="Traditional Arabic" w:hint="cs"/>
          <w:sz w:val="28"/>
          <w:szCs w:val="28"/>
          <w:rtl/>
        </w:rPr>
        <w:t xml:space="preserve">تقنية الإيجار وتطورت </w:t>
      </w:r>
      <w:r w:rsidR="007418E6">
        <w:rPr>
          <w:rFonts w:cs="Traditional Arabic" w:hint="cs"/>
          <w:sz w:val="28"/>
          <w:szCs w:val="28"/>
          <w:rtl/>
        </w:rPr>
        <w:t>بتطور</w:t>
      </w:r>
      <w:r w:rsidR="004E6DE6">
        <w:rPr>
          <w:rFonts w:cs="Traditional Arabic" w:hint="cs"/>
          <w:sz w:val="28"/>
          <w:szCs w:val="28"/>
          <w:rtl/>
        </w:rPr>
        <w:t xml:space="preserve"> </w:t>
      </w:r>
      <w:r w:rsidR="002B03D3">
        <w:rPr>
          <w:rFonts w:cs="Traditional Arabic" w:hint="cs"/>
          <w:sz w:val="28"/>
          <w:szCs w:val="28"/>
          <w:rtl/>
        </w:rPr>
        <w:t xml:space="preserve">النشاط الاقتصادي </w:t>
      </w:r>
      <w:r w:rsidR="006353E7">
        <w:rPr>
          <w:rFonts w:cs="Traditional Arabic" w:hint="cs"/>
          <w:sz w:val="28"/>
          <w:szCs w:val="28"/>
          <w:rtl/>
        </w:rPr>
        <w:t xml:space="preserve">للإنسان عبر العصور. ويعدّ </w:t>
      </w:r>
      <w:r w:rsidR="001D7EFD">
        <w:rPr>
          <w:rFonts w:cs="Traditional Arabic" w:hint="cs"/>
          <w:sz w:val="28"/>
          <w:szCs w:val="28"/>
          <w:rtl/>
        </w:rPr>
        <w:t xml:space="preserve">تأجير المعدّات </w:t>
      </w:r>
      <w:r w:rsidR="0005741F">
        <w:rPr>
          <w:rFonts w:cs="Traditional Arabic" w:hint="cs"/>
          <w:sz w:val="28"/>
          <w:szCs w:val="28"/>
          <w:rtl/>
        </w:rPr>
        <w:t xml:space="preserve">من النشاطات ذات </w:t>
      </w:r>
      <w:r w:rsidR="00FD40DD">
        <w:rPr>
          <w:rFonts w:cs="Traditional Arabic" w:hint="cs"/>
          <w:sz w:val="28"/>
          <w:szCs w:val="28"/>
          <w:rtl/>
        </w:rPr>
        <w:t xml:space="preserve">التاريخ الطويل، </w:t>
      </w:r>
      <w:r w:rsidR="00BD137F">
        <w:rPr>
          <w:rFonts w:cs="Traditional Arabic" w:hint="cs"/>
          <w:sz w:val="28"/>
          <w:szCs w:val="28"/>
          <w:rtl/>
        </w:rPr>
        <w:t xml:space="preserve">فقد تمّ </w:t>
      </w:r>
      <w:r w:rsidR="00A04F9F">
        <w:rPr>
          <w:rFonts w:cs="Traditional Arabic" w:hint="cs"/>
          <w:sz w:val="28"/>
          <w:szCs w:val="28"/>
          <w:rtl/>
        </w:rPr>
        <w:t xml:space="preserve">اكتشاف سجلات </w:t>
      </w:r>
      <w:r w:rsidR="002B5473">
        <w:rPr>
          <w:rFonts w:cs="Traditional Arabic" w:hint="cs"/>
          <w:sz w:val="28"/>
          <w:szCs w:val="28"/>
          <w:rtl/>
        </w:rPr>
        <w:t xml:space="preserve">للإيجار تعود </w:t>
      </w:r>
      <w:r w:rsidR="009925C7">
        <w:rPr>
          <w:rFonts w:cs="Traditional Arabic" w:hint="cs"/>
          <w:sz w:val="28"/>
          <w:szCs w:val="28"/>
          <w:rtl/>
        </w:rPr>
        <w:t xml:space="preserve">إلى بعض المعاملات المادية </w:t>
      </w:r>
      <w:r w:rsidR="00914BCF">
        <w:rPr>
          <w:rFonts w:cs="Traditional Arabic" w:hint="cs"/>
          <w:sz w:val="28"/>
          <w:szCs w:val="28"/>
          <w:rtl/>
        </w:rPr>
        <w:t xml:space="preserve">والتجارية التي وقعت قبل عام 2000 قبل الميلاد، </w:t>
      </w:r>
      <w:r w:rsidR="00412388">
        <w:rPr>
          <w:rFonts w:cs="Traditional Arabic" w:hint="cs"/>
          <w:sz w:val="28"/>
          <w:szCs w:val="28"/>
          <w:rtl/>
        </w:rPr>
        <w:t xml:space="preserve">وذلك في مدينة أوز </w:t>
      </w:r>
      <w:r w:rsidR="00B00DA7">
        <w:rPr>
          <w:rFonts w:cs="Traditional Arabic" w:hint="cs"/>
          <w:sz w:val="28"/>
          <w:szCs w:val="28"/>
          <w:rtl/>
        </w:rPr>
        <w:t xml:space="preserve">السومرية </w:t>
      </w:r>
      <w:r w:rsidR="00BC46D5">
        <w:rPr>
          <w:rFonts w:cs="Traditional Arabic" w:hint="cs"/>
          <w:sz w:val="28"/>
          <w:szCs w:val="28"/>
          <w:rtl/>
        </w:rPr>
        <w:t xml:space="preserve">القديمة </w:t>
      </w:r>
      <w:r w:rsidR="00030A10">
        <w:rPr>
          <w:rFonts w:cs="Traditional Arabic" w:hint="cs"/>
          <w:sz w:val="28"/>
          <w:szCs w:val="28"/>
          <w:rtl/>
        </w:rPr>
        <w:t xml:space="preserve">كما أنّ أهم </w:t>
      </w:r>
      <w:r w:rsidR="002F670C">
        <w:rPr>
          <w:rFonts w:cs="Traditional Arabic" w:hint="cs"/>
          <w:sz w:val="28"/>
          <w:szCs w:val="28"/>
          <w:rtl/>
        </w:rPr>
        <w:t xml:space="preserve">سجل لقوانين </w:t>
      </w:r>
      <w:r w:rsidR="000F4F31">
        <w:rPr>
          <w:rFonts w:cs="Traditional Arabic" w:hint="cs"/>
          <w:sz w:val="28"/>
          <w:szCs w:val="28"/>
          <w:rtl/>
        </w:rPr>
        <w:t xml:space="preserve">الإيجار </w:t>
      </w:r>
      <w:r w:rsidR="00733D4A">
        <w:rPr>
          <w:rFonts w:cs="Traditional Arabic" w:hint="cs"/>
          <w:sz w:val="28"/>
          <w:szCs w:val="28"/>
          <w:rtl/>
        </w:rPr>
        <w:t>ي</w:t>
      </w:r>
      <w:r w:rsidR="000F4F31">
        <w:rPr>
          <w:rFonts w:cs="Traditional Arabic" w:hint="cs"/>
          <w:sz w:val="28"/>
          <w:szCs w:val="28"/>
          <w:rtl/>
        </w:rPr>
        <w:t xml:space="preserve">عود </w:t>
      </w:r>
      <w:r w:rsidR="00733D4A">
        <w:rPr>
          <w:rFonts w:cs="Traditional Arabic" w:hint="cs"/>
          <w:sz w:val="28"/>
          <w:szCs w:val="28"/>
          <w:rtl/>
        </w:rPr>
        <w:t xml:space="preserve">إلى عام 1700 ق.م </w:t>
      </w:r>
      <w:r w:rsidR="00FC2AEF">
        <w:rPr>
          <w:rFonts w:cs="Traditional Arabic" w:hint="cs"/>
          <w:sz w:val="28"/>
          <w:szCs w:val="28"/>
          <w:rtl/>
        </w:rPr>
        <w:t xml:space="preserve">عندما قام الملك </w:t>
      </w:r>
      <w:r w:rsidR="008C4323">
        <w:rPr>
          <w:rFonts w:cs="Traditional Arabic" w:hint="cs"/>
          <w:sz w:val="28"/>
          <w:szCs w:val="28"/>
          <w:rtl/>
        </w:rPr>
        <w:t xml:space="preserve">حمورابي </w:t>
      </w:r>
      <w:r w:rsidR="002B003F">
        <w:rPr>
          <w:rFonts w:cs="Traditional Arabic" w:hint="cs"/>
          <w:sz w:val="28"/>
          <w:szCs w:val="28"/>
          <w:rtl/>
        </w:rPr>
        <w:t xml:space="preserve">بإدماج </w:t>
      </w:r>
      <w:r w:rsidR="0041579F">
        <w:rPr>
          <w:rFonts w:cs="Traditional Arabic" w:hint="cs"/>
          <w:sz w:val="28"/>
          <w:szCs w:val="28"/>
          <w:rtl/>
        </w:rPr>
        <w:t xml:space="preserve">القواعد والأعراف </w:t>
      </w:r>
      <w:r w:rsidR="00EE1AAA">
        <w:rPr>
          <w:rFonts w:cs="Traditional Arabic" w:hint="cs"/>
          <w:sz w:val="28"/>
          <w:szCs w:val="28"/>
          <w:rtl/>
        </w:rPr>
        <w:t xml:space="preserve">السومرية </w:t>
      </w:r>
      <w:r w:rsidR="00F65CDA">
        <w:rPr>
          <w:rFonts w:cs="Traditional Arabic" w:hint="cs"/>
          <w:sz w:val="28"/>
          <w:szCs w:val="28"/>
          <w:rtl/>
        </w:rPr>
        <w:t xml:space="preserve">والأكادية </w:t>
      </w:r>
      <w:r w:rsidR="006846B6">
        <w:rPr>
          <w:rFonts w:cs="Traditional Arabic" w:hint="cs"/>
          <w:sz w:val="28"/>
          <w:szCs w:val="28"/>
          <w:rtl/>
        </w:rPr>
        <w:t xml:space="preserve">في مجموعة قوانينه </w:t>
      </w:r>
      <w:r w:rsidR="00601AAD">
        <w:rPr>
          <w:rFonts w:cs="Traditional Arabic" w:hint="cs"/>
          <w:sz w:val="28"/>
          <w:szCs w:val="28"/>
          <w:rtl/>
        </w:rPr>
        <w:t xml:space="preserve">الشهيرة، كما وجدت </w:t>
      </w:r>
      <w:r w:rsidR="00CF42EA">
        <w:rPr>
          <w:rFonts w:cs="Traditional Arabic" w:hint="cs"/>
          <w:sz w:val="28"/>
          <w:szCs w:val="28"/>
          <w:rtl/>
        </w:rPr>
        <w:t xml:space="preserve">حضارات قديمة </w:t>
      </w:r>
      <w:r w:rsidR="00C343AC">
        <w:rPr>
          <w:rFonts w:cs="Traditional Arabic" w:hint="cs"/>
          <w:sz w:val="28"/>
          <w:szCs w:val="28"/>
          <w:rtl/>
        </w:rPr>
        <w:t xml:space="preserve">أخرى كالإغريق </w:t>
      </w:r>
      <w:r w:rsidR="0016185A">
        <w:rPr>
          <w:rFonts w:cs="Traditional Arabic" w:hint="cs"/>
          <w:sz w:val="28"/>
          <w:szCs w:val="28"/>
          <w:rtl/>
        </w:rPr>
        <w:t xml:space="preserve">والرومان </w:t>
      </w:r>
      <w:r w:rsidR="00AE5188">
        <w:rPr>
          <w:rFonts w:cs="Traditional Arabic" w:hint="cs"/>
          <w:sz w:val="28"/>
          <w:szCs w:val="28"/>
          <w:rtl/>
        </w:rPr>
        <w:t xml:space="preserve">والمصريين والفينيقيين </w:t>
      </w:r>
      <w:r w:rsidR="00A73D9A">
        <w:rPr>
          <w:rFonts w:cs="Traditional Arabic" w:hint="cs"/>
          <w:sz w:val="28"/>
          <w:szCs w:val="28"/>
          <w:rtl/>
        </w:rPr>
        <w:t xml:space="preserve">في الإيجارة وسيلة جذابة </w:t>
      </w:r>
      <w:r w:rsidR="003E0ED4">
        <w:rPr>
          <w:rFonts w:cs="Traditional Arabic" w:hint="cs"/>
          <w:sz w:val="28"/>
          <w:szCs w:val="28"/>
          <w:rtl/>
        </w:rPr>
        <w:t xml:space="preserve">لتمويل </w:t>
      </w:r>
      <w:r w:rsidR="00330A53">
        <w:rPr>
          <w:rFonts w:cs="Traditional Arabic" w:hint="cs"/>
          <w:sz w:val="28"/>
          <w:szCs w:val="28"/>
          <w:rtl/>
        </w:rPr>
        <w:t xml:space="preserve">المعدّات والأرض </w:t>
      </w:r>
      <w:r w:rsidR="00F80DC9">
        <w:rPr>
          <w:rFonts w:cs="Traditional Arabic" w:hint="cs"/>
          <w:sz w:val="28"/>
          <w:szCs w:val="28"/>
          <w:rtl/>
        </w:rPr>
        <w:t>والسفن ومختلف أنواع الخيرات.</w:t>
      </w:r>
      <w:r w:rsidR="00941572">
        <w:rPr>
          <w:rStyle w:val="Appelnotedebasdep"/>
          <w:rFonts w:cs="Traditional Arabic"/>
          <w:sz w:val="28"/>
          <w:szCs w:val="28"/>
          <w:rtl/>
        </w:rPr>
        <w:footnoteReference w:id="15"/>
      </w:r>
    </w:p>
    <w:p w:rsidR="009F7DFC" w:rsidRPr="00085D27" w:rsidRDefault="00BC3CA0" w:rsidP="00F60885">
      <w:pPr>
        <w:bidi/>
        <w:spacing w:after="0" w:line="240" w:lineRule="auto"/>
        <w:ind w:firstLine="567"/>
        <w:jc w:val="both"/>
        <w:rPr>
          <w:rFonts w:asciiTheme="majorBidi" w:hAnsiTheme="majorBidi" w:cs="Traditional Arabic"/>
          <w:sz w:val="28"/>
          <w:szCs w:val="28"/>
          <w:rtl/>
        </w:rPr>
      </w:pPr>
      <w:r>
        <w:rPr>
          <w:rFonts w:cs="Traditional Arabic" w:hint="cs"/>
          <w:sz w:val="28"/>
          <w:szCs w:val="28"/>
          <w:rtl/>
        </w:rPr>
        <w:lastRenderedPageBreak/>
        <w:t xml:space="preserve">وقد شهد الإيجار </w:t>
      </w:r>
      <w:r w:rsidR="00C55475">
        <w:rPr>
          <w:rFonts w:cs="Traditional Arabic" w:hint="cs"/>
          <w:sz w:val="28"/>
          <w:szCs w:val="28"/>
          <w:rtl/>
        </w:rPr>
        <w:t xml:space="preserve">تطورًا كبيرًا </w:t>
      </w:r>
      <w:r w:rsidR="008B78CA">
        <w:rPr>
          <w:rFonts w:cs="Traditional Arabic" w:hint="cs"/>
          <w:sz w:val="28"/>
          <w:szCs w:val="28"/>
          <w:rtl/>
        </w:rPr>
        <w:t xml:space="preserve">في القرن التاسع عشر </w:t>
      </w:r>
      <w:r w:rsidR="00AF342A">
        <w:rPr>
          <w:rFonts w:cs="Traditional Arabic" w:hint="cs"/>
          <w:sz w:val="28"/>
          <w:szCs w:val="28"/>
          <w:rtl/>
        </w:rPr>
        <w:t xml:space="preserve">نظرًا </w:t>
      </w:r>
      <w:r w:rsidR="005C6548">
        <w:rPr>
          <w:rFonts w:cs="Traditional Arabic" w:hint="cs"/>
          <w:sz w:val="28"/>
          <w:szCs w:val="28"/>
          <w:rtl/>
        </w:rPr>
        <w:t xml:space="preserve">لحركة التقدم التقني وقيام الثورة </w:t>
      </w:r>
      <w:r w:rsidR="00F50E62">
        <w:rPr>
          <w:rFonts w:cs="Traditional Arabic" w:hint="cs"/>
          <w:sz w:val="28"/>
          <w:szCs w:val="28"/>
          <w:rtl/>
        </w:rPr>
        <w:t xml:space="preserve">الصناعية </w:t>
      </w:r>
      <w:r w:rsidR="0046792E">
        <w:rPr>
          <w:rFonts w:cs="Traditional Arabic" w:hint="cs"/>
          <w:sz w:val="28"/>
          <w:szCs w:val="28"/>
          <w:rtl/>
        </w:rPr>
        <w:t xml:space="preserve">وخاصة </w:t>
      </w:r>
      <w:r w:rsidR="003577AD">
        <w:rPr>
          <w:rFonts w:cs="Traditional Arabic" w:hint="cs"/>
          <w:sz w:val="28"/>
          <w:szCs w:val="28"/>
          <w:rtl/>
        </w:rPr>
        <w:t xml:space="preserve">في بريطانيا </w:t>
      </w:r>
      <w:r w:rsidR="00053A00">
        <w:rPr>
          <w:rFonts w:cs="Traditional Arabic" w:hint="cs"/>
          <w:sz w:val="28"/>
          <w:szCs w:val="28"/>
          <w:rtl/>
        </w:rPr>
        <w:t xml:space="preserve">والولايات المتحدة الأمريكية </w:t>
      </w:r>
      <w:r w:rsidR="003A3FDE">
        <w:rPr>
          <w:rFonts w:cs="Traditional Arabic" w:hint="cs"/>
          <w:sz w:val="28"/>
          <w:szCs w:val="28"/>
          <w:rtl/>
        </w:rPr>
        <w:t xml:space="preserve">وفي </w:t>
      </w:r>
      <w:r w:rsidR="002F0047">
        <w:rPr>
          <w:rFonts w:cs="Traditional Arabic" w:hint="cs"/>
          <w:sz w:val="28"/>
          <w:szCs w:val="28"/>
          <w:rtl/>
        </w:rPr>
        <w:t xml:space="preserve">سنوات الستينات </w:t>
      </w:r>
      <w:r w:rsidR="00F60885">
        <w:rPr>
          <w:rFonts w:cs="Traditional Arabic" w:hint="cs"/>
          <w:sz w:val="28"/>
          <w:szCs w:val="28"/>
          <w:rtl/>
        </w:rPr>
        <w:t xml:space="preserve">بدأ القرض الإيجاري </w:t>
      </w:r>
      <w:r w:rsidR="00052F20">
        <w:rPr>
          <w:rFonts w:cs="Traditional Arabic" w:hint="cs"/>
          <w:sz w:val="28"/>
          <w:szCs w:val="28"/>
          <w:rtl/>
        </w:rPr>
        <w:t xml:space="preserve">بالظهور والانتشار </w:t>
      </w:r>
      <w:r w:rsidR="009A5252">
        <w:rPr>
          <w:rFonts w:cs="Traditional Arabic" w:hint="cs"/>
          <w:sz w:val="28"/>
          <w:szCs w:val="28"/>
          <w:rtl/>
        </w:rPr>
        <w:t xml:space="preserve">في مختلف البلدان الأوروبية </w:t>
      </w:r>
      <w:r w:rsidR="003F7035">
        <w:rPr>
          <w:rFonts w:cs="Traditional Arabic" w:hint="cs"/>
          <w:sz w:val="28"/>
          <w:szCs w:val="28"/>
          <w:rtl/>
        </w:rPr>
        <w:t>والآسيوية</w:t>
      </w:r>
      <w:r w:rsidR="00B669CD">
        <w:rPr>
          <w:rFonts w:cs="Traditional Arabic" w:hint="cs"/>
          <w:sz w:val="28"/>
          <w:szCs w:val="28"/>
          <w:rtl/>
        </w:rPr>
        <w:t xml:space="preserve">، حيث شكل </w:t>
      </w:r>
      <w:r w:rsidR="004C1E08">
        <w:rPr>
          <w:rFonts w:cs="Traditional Arabic" w:hint="cs"/>
          <w:sz w:val="28"/>
          <w:szCs w:val="28"/>
          <w:rtl/>
        </w:rPr>
        <w:t xml:space="preserve">النمو الذي شهدته </w:t>
      </w:r>
      <w:r w:rsidR="00BE0CF2">
        <w:rPr>
          <w:rFonts w:cs="Traditional Arabic" w:hint="cs"/>
          <w:sz w:val="28"/>
          <w:szCs w:val="28"/>
          <w:rtl/>
        </w:rPr>
        <w:t xml:space="preserve">هذه المناطق عاملا </w:t>
      </w:r>
      <w:r w:rsidR="003B5082">
        <w:rPr>
          <w:rFonts w:cs="Traditional Arabic" w:hint="cs"/>
          <w:sz w:val="28"/>
          <w:szCs w:val="28"/>
          <w:rtl/>
        </w:rPr>
        <w:t xml:space="preserve">دافعًا </w:t>
      </w:r>
      <w:r w:rsidR="004B760B">
        <w:rPr>
          <w:rFonts w:cs="Traditional Arabic" w:hint="cs"/>
          <w:sz w:val="28"/>
          <w:szCs w:val="28"/>
          <w:rtl/>
        </w:rPr>
        <w:t xml:space="preserve">وراء انتشار </w:t>
      </w:r>
      <w:r w:rsidR="00C036DF">
        <w:rPr>
          <w:rFonts w:cs="Traditional Arabic" w:hint="cs"/>
          <w:sz w:val="28"/>
          <w:szCs w:val="28"/>
          <w:rtl/>
        </w:rPr>
        <w:t>هذه التقنية.</w:t>
      </w:r>
      <w:r w:rsidR="007F30B1">
        <w:rPr>
          <w:rStyle w:val="Appelnotedebasdep"/>
          <w:rFonts w:cs="Traditional Arabic"/>
          <w:sz w:val="28"/>
          <w:szCs w:val="28"/>
          <w:rtl/>
        </w:rPr>
        <w:footnoteReference w:id="16"/>
      </w:r>
    </w:p>
    <w:p w:rsidR="00FB1D9F" w:rsidRDefault="00F636ED" w:rsidP="00FB1D9F">
      <w:pPr>
        <w:bidi/>
        <w:spacing w:after="0" w:line="240" w:lineRule="auto"/>
        <w:ind w:firstLine="567"/>
        <w:jc w:val="both"/>
        <w:rPr>
          <w:rFonts w:asciiTheme="majorBidi" w:hAnsiTheme="majorBidi" w:cs="Traditional Arabic"/>
          <w:sz w:val="28"/>
          <w:szCs w:val="28"/>
          <w:rtl/>
        </w:rPr>
      </w:pPr>
      <w:r>
        <w:rPr>
          <w:rFonts w:asciiTheme="majorBidi" w:hAnsiTheme="majorBidi" w:cs="Traditional Arabic"/>
          <w:b/>
          <w:bCs/>
          <w:sz w:val="28"/>
          <w:szCs w:val="28"/>
        </w:rPr>
        <w:t>II</w:t>
      </w:r>
      <w:r>
        <w:rPr>
          <w:rFonts w:asciiTheme="majorBidi" w:hAnsiTheme="majorBidi" w:cs="Traditional Arabic" w:hint="cs"/>
          <w:b/>
          <w:bCs/>
          <w:sz w:val="28"/>
          <w:szCs w:val="28"/>
          <w:rtl/>
        </w:rPr>
        <w:t xml:space="preserve">-1-2 تعريف القرض الإيجاري: </w:t>
      </w:r>
      <w:r w:rsidR="00695DC1">
        <w:rPr>
          <w:rFonts w:asciiTheme="majorBidi" w:hAnsiTheme="majorBidi" w:cs="Traditional Arabic" w:hint="cs"/>
          <w:sz w:val="28"/>
          <w:szCs w:val="28"/>
          <w:rtl/>
        </w:rPr>
        <w:t xml:space="preserve">تتعدد التعاريف الخاصة بالقرض </w:t>
      </w:r>
      <w:r w:rsidR="00E94700">
        <w:rPr>
          <w:rFonts w:asciiTheme="majorBidi" w:hAnsiTheme="majorBidi" w:cs="Traditional Arabic" w:hint="cs"/>
          <w:sz w:val="28"/>
          <w:szCs w:val="28"/>
          <w:rtl/>
        </w:rPr>
        <w:t xml:space="preserve">الإيجاري، </w:t>
      </w:r>
      <w:r w:rsidR="00BB17E3">
        <w:rPr>
          <w:rFonts w:asciiTheme="majorBidi" w:hAnsiTheme="majorBidi" w:cs="Traditional Arabic" w:hint="cs"/>
          <w:sz w:val="28"/>
          <w:szCs w:val="28"/>
          <w:rtl/>
        </w:rPr>
        <w:t xml:space="preserve">حيث نجد تعاريف تركز على توضيحه من وجهة نظر </w:t>
      </w:r>
      <w:r w:rsidR="00250D8C">
        <w:rPr>
          <w:rFonts w:asciiTheme="majorBidi" w:hAnsiTheme="majorBidi" w:cs="Traditional Arabic" w:hint="cs"/>
          <w:sz w:val="28"/>
          <w:szCs w:val="28"/>
          <w:rtl/>
        </w:rPr>
        <w:t xml:space="preserve">قانونية، ونجد من جهة أخرى تعاريف اقتصادية. </w:t>
      </w:r>
    </w:p>
    <w:p w:rsidR="0031413C" w:rsidRDefault="006912EC" w:rsidP="00877752">
      <w:pPr>
        <w:bidi/>
        <w:spacing w:after="0" w:line="240" w:lineRule="auto"/>
        <w:ind w:firstLine="567"/>
        <w:jc w:val="both"/>
        <w:rPr>
          <w:rFonts w:asciiTheme="majorBidi" w:hAnsiTheme="majorBidi" w:cs="Traditional Arabic"/>
          <w:sz w:val="28"/>
          <w:szCs w:val="28"/>
          <w:rtl/>
        </w:rPr>
      </w:pPr>
      <w:r>
        <w:rPr>
          <w:rFonts w:asciiTheme="majorBidi" w:hAnsiTheme="majorBidi" w:cs="Traditional Arabic" w:hint="cs"/>
          <w:sz w:val="28"/>
          <w:szCs w:val="28"/>
          <w:rtl/>
        </w:rPr>
        <w:t xml:space="preserve">كما نجد بعض التعاريف تركز على جوانب </w:t>
      </w:r>
      <w:r w:rsidR="007437BC">
        <w:rPr>
          <w:rFonts w:asciiTheme="majorBidi" w:hAnsiTheme="majorBidi" w:cs="Traditional Arabic" w:hint="cs"/>
          <w:sz w:val="28"/>
          <w:szCs w:val="28"/>
          <w:rtl/>
        </w:rPr>
        <w:t xml:space="preserve">محددة </w:t>
      </w:r>
      <w:r w:rsidR="000C62C9">
        <w:rPr>
          <w:rFonts w:asciiTheme="majorBidi" w:hAnsiTheme="majorBidi" w:cs="Traditional Arabic" w:hint="cs"/>
          <w:sz w:val="28"/>
          <w:szCs w:val="28"/>
          <w:rtl/>
        </w:rPr>
        <w:t xml:space="preserve">من القرض الإيجاري </w:t>
      </w:r>
      <w:r w:rsidR="005E43FF">
        <w:rPr>
          <w:rFonts w:asciiTheme="majorBidi" w:hAnsiTheme="majorBidi" w:cs="Traditional Arabic" w:hint="cs"/>
          <w:sz w:val="28"/>
          <w:szCs w:val="28"/>
          <w:rtl/>
        </w:rPr>
        <w:t xml:space="preserve">وتعاريف تركز على جوانب أخرى من العملية، </w:t>
      </w:r>
      <w:r w:rsidR="00065CB7">
        <w:rPr>
          <w:rFonts w:asciiTheme="majorBidi" w:hAnsiTheme="majorBidi" w:cs="Traditional Arabic" w:hint="cs"/>
          <w:sz w:val="28"/>
          <w:szCs w:val="28"/>
          <w:rtl/>
        </w:rPr>
        <w:t xml:space="preserve">وعمومًا يمكن تعريف </w:t>
      </w:r>
      <w:r w:rsidR="00D870E2">
        <w:rPr>
          <w:rFonts w:asciiTheme="majorBidi" w:hAnsiTheme="majorBidi" w:cs="Traditional Arabic" w:hint="cs"/>
          <w:sz w:val="28"/>
          <w:szCs w:val="28"/>
          <w:rtl/>
        </w:rPr>
        <w:t>القرض الإيجاري على أنه: "</w:t>
      </w:r>
      <w:r w:rsidR="000A1650">
        <w:rPr>
          <w:rFonts w:asciiTheme="majorBidi" w:hAnsiTheme="majorBidi" w:cs="Traditional Arabic" w:hint="cs"/>
          <w:sz w:val="28"/>
          <w:szCs w:val="28"/>
          <w:rtl/>
        </w:rPr>
        <w:t xml:space="preserve">أسلوب من أساليب التمويل يقوم بمقتضاه المموّل </w:t>
      </w:r>
      <w:r w:rsidR="00B37700">
        <w:rPr>
          <w:rFonts w:asciiTheme="majorBidi" w:hAnsiTheme="majorBidi" w:cs="Traditional Arabic" w:hint="cs"/>
          <w:sz w:val="28"/>
          <w:szCs w:val="28"/>
          <w:rtl/>
        </w:rPr>
        <w:t xml:space="preserve">(المؤجر) </w:t>
      </w:r>
      <w:r w:rsidR="00AE22EA">
        <w:rPr>
          <w:rFonts w:asciiTheme="majorBidi" w:hAnsiTheme="majorBidi" w:cs="Traditional Arabic" w:hint="cs"/>
          <w:sz w:val="28"/>
          <w:szCs w:val="28"/>
          <w:rtl/>
        </w:rPr>
        <w:t xml:space="preserve">بشراء أصل رأسمالي </w:t>
      </w:r>
      <w:r w:rsidR="00FD14C1">
        <w:rPr>
          <w:rFonts w:asciiTheme="majorBidi" w:hAnsiTheme="majorBidi" w:cs="Traditional Arabic" w:hint="cs"/>
          <w:sz w:val="28"/>
          <w:szCs w:val="28"/>
          <w:rtl/>
        </w:rPr>
        <w:t xml:space="preserve">يتم تحديده ووضع مواصفاته بمعرفة المستأجر </w:t>
      </w:r>
      <w:r w:rsidR="007568D8">
        <w:rPr>
          <w:rFonts w:asciiTheme="majorBidi" w:hAnsiTheme="majorBidi" w:cs="Traditional Arabic" w:hint="cs"/>
          <w:sz w:val="28"/>
          <w:szCs w:val="28"/>
          <w:rtl/>
        </w:rPr>
        <w:t xml:space="preserve">الذي يتسلم الأصل من المورّد </w:t>
      </w:r>
      <w:r w:rsidR="008C3166">
        <w:rPr>
          <w:rFonts w:asciiTheme="majorBidi" w:hAnsiTheme="majorBidi" w:cs="Traditional Arabic" w:hint="cs"/>
          <w:sz w:val="28"/>
          <w:szCs w:val="28"/>
          <w:rtl/>
        </w:rPr>
        <w:t xml:space="preserve">على أن يقوم بأداء قيمة إيجارية محددة للمؤجّر كل فترة </w:t>
      </w:r>
      <w:r w:rsidR="00604A4F">
        <w:rPr>
          <w:rFonts w:asciiTheme="majorBidi" w:hAnsiTheme="majorBidi" w:cs="Traditional Arabic" w:hint="cs"/>
          <w:sz w:val="28"/>
          <w:szCs w:val="28"/>
          <w:rtl/>
        </w:rPr>
        <w:t xml:space="preserve">زمنية محددة </w:t>
      </w:r>
      <w:r w:rsidR="00BA58A0">
        <w:rPr>
          <w:rFonts w:asciiTheme="majorBidi" w:hAnsiTheme="majorBidi" w:cs="Traditional Arabic" w:hint="cs"/>
          <w:sz w:val="28"/>
          <w:szCs w:val="28"/>
          <w:rtl/>
        </w:rPr>
        <w:t xml:space="preserve">كذلك، مقابل </w:t>
      </w:r>
      <w:r w:rsidR="00D7019E">
        <w:rPr>
          <w:rFonts w:asciiTheme="majorBidi" w:hAnsiTheme="majorBidi" w:cs="Traditional Arabic" w:hint="cs"/>
          <w:sz w:val="28"/>
          <w:szCs w:val="28"/>
          <w:rtl/>
        </w:rPr>
        <w:t xml:space="preserve">استخدام وتشغيل </w:t>
      </w:r>
      <w:r w:rsidR="00A04E05">
        <w:rPr>
          <w:rFonts w:asciiTheme="majorBidi" w:hAnsiTheme="majorBidi" w:cs="Traditional Arabic" w:hint="cs"/>
          <w:sz w:val="28"/>
          <w:szCs w:val="28"/>
          <w:rtl/>
        </w:rPr>
        <w:t>هذا الأصل"</w:t>
      </w:r>
      <w:r w:rsidR="00F04126">
        <w:rPr>
          <w:rStyle w:val="Appelnotedebasdep"/>
          <w:rFonts w:asciiTheme="majorBidi" w:hAnsiTheme="majorBidi" w:cs="Traditional Arabic"/>
          <w:sz w:val="28"/>
          <w:szCs w:val="28"/>
          <w:rtl/>
        </w:rPr>
        <w:footnoteReference w:id="17"/>
      </w:r>
      <w:r w:rsidR="00A04E05">
        <w:rPr>
          <w:rFonts w:asciiTheme="majorBidi" w:hAnsiTheme="majorBidi" w:cs="Traditional Arabic" w:hint="cs"/>
          <w:sz w:val="28"/>
          <w:szCs w:val="28"/>
          <w:rtl/>
        </w:rPr>
        <w:t xml:space="preserve">، </w:t>
      </w:r>
      <w:r w:rsidR="00816E88">
        <w:rPr>
          <w:rFonts w:asciiTheme="majorBidi" w:hAnsiTheme="majorBidi" w:cs="Traditional Arabic" w:hint="cs"/>
          <w:sz w:val="28"/>
          <w:szCs w:val="28"/>
          <w:rtl/>
        </w:rPr>
        <w:t xml:space="preserve">وفي ظل </w:t>
      </w:r>
      <w:r w:rsidR="00B17C09">
        <w:rPr>
          <w:rFonts w:asciiTheme="majorBidi" w:hAnsiTheme="majorBidi" w:cs="Traditional Arabic" w:hint="cs"/>
          <w:sz w:val="28"/>
          <w:szCs w:val="28"/>
          <w:rtl/>
        </w:rPr>
        <w:t xml:space="preserve">هذه العلاقة التعاقدية يحتفظ المؤجر بحق </w:t>
      </w:r>
      <w:r w:rsidR="007C7BB6">
        <w:rPr>
          <w:rFonts w:asciiTheme="majorBidi" w:hAnsiTheme="majorBidi" w:cs="Traditional Arabic" w:hint="cs"/>
          <w:sz w:val="28"/>
          <w:szCs w:val="28"/>
          <w:rtl/>
        </w:rPr>
        <w:t xml:space="preserve">ملكية </w:t>
      </w:r>
      <w:r w:rsidR="002E79E1">
        <w:rPr>
          <w:rFonts w:asciiTheme="majorBidi" w:hAnsiTheme="majorBidi" w:cs="Traditional Arabic" w:hint="cs"/>
          <w:sz w:val="28"/>
          <w:szCs w:val="28"/>
          <w:rtl/>
        </w:rPr>
        <w:t xml:space="preserve">الأصول الرأسمالية </w:t>
      </w:r>
      <w:r w:rsidR="0029261B">
        <w:rPr>
          <w:rFonts w:asciiTheme="majorBidi" w:hAnsiTheme="majorBidi" w:cs="Traditional Arabic" w:hint="cs"/>
          <w:sz w:val="28"/>
          <w:szCs w:val="28"/>
          <w:rtl/>
        </w:rPr>
        <w:t xml:space="preserve">المؤجرة، </w:t>
      </w:r>
      <w:r w:rsidR="008A58A1">
        <w:rPr>
          <w:rFonts w:asciiTheme="majorBidi" w:hAnsiTheme="majorBidi" w:cs="Traditional Arabic" w:hint="cs"/>
          <w:sz w:val="28"/>
          <w:szCs w:val="28"/>
          <w:rtl/>
        </w:rPr>
        <w:t xml:space="preserve">ويكون </w:t>
      </w:r>
      <w:r w:rsidR="00877752">
        <w:rPr>
          <w:rFonts w:asciiTheme="majorBidi" w:hAnsiTheme="majorBidi" w:cs="Traditional Arabic" w:hint="cs"/>
          <w:sz w:val="28"/>
          <w:szCs w:val="28"/>
          <w:rtl/>
        </w:rPr>
        <w:t>ل</w:t>
      </w:r>
      <w:r w:rsidR="008A58A1">
        <w:rPr>
          <w:rFonts w:asciiTheme="majorBidi" w:hAnsiTheme="majorBidi" w:cs="Traditional Arabic" w:hint="cs"/>
          <w:sz w:val="28"/>
          <w:szCs w:val="28"/>
          <w:rtl/>
        </w:rPr>
        <w:t xml:space="preserve">لمستأجر في </w:t>
      </w:r>
      <w:r w:rsidR="009D304F">
        <w:rPr>
          <w:rFonts w:asciiTheme="majorBidi" w:hAnsiTheme="majorBidi" w:cs="Traditional Arabic" w:hint="cs"/>
          <w:sz w:val="28"/>
          <w:szCs w:val="28"/>
          <w:rtl/>
        </w:rPr>
        <w:t xml:space="preserve">نهاية مدة العقد </w:t>
      </w:r>
      <w:r w:rsidR="00733968">
        <w:rPr>
          <w:rFonts w:asciiTheme="majorBidi" w:hAnsiTheme="majorBidi" w:cs="Traditional Arabic" w:hint="cs"/>
          <w:sz w:val="28"/>
          <w:szCs w:val="28"/>
          <w:rtl/>
        </w:rPr>
        <w:t xml:space="preserve">أن يختار </w:t>
      </w:r>
      <w:r w:rsidR="006E4817">
        <w:rPr>
          <w:rFonts w:asciiTheme="majorBidi" w:hAnsiTheme="majorBidi" w:cs="Traditional Arabic" w:hint="cs"/>
          <w:sz w:val="28"/>
          <w:szCs w:val="28"/>
          <w:rtl/>
        </w:rPr>
        <w:t xml:space="preserve">بين أن يجدّد عقد </w:t>
      </w:r>
      <w:r w:rsidR="00D8668F">
        <w:rPr>
          <w:rFonts w:asciiTheme="majorBidi" w:hAnsiTheme="majorBidi" w:cs="Traditional Arabic" w:hint="cs"/>
          <w:sz w:val="28"/>
          <w:szCs w:val="28"/>
          <w:rtl/>
        </w:rPr>
        <w:t xml:space="preserve">الإيجار بشروط </w:t>
      </w:r>
      <w:r w:rsidR="00EA1FAE">
        <w:rPr>
          <w:rFonts w:asciiTheme="majorBidi" w:hAnsiTheme="majorBidi" w:cs="Traditional Arabic" w:hint="cs"/>
          <w:sz w:val="28"/>
          <w:szCs w:val="28"/>
          <w:rtl/>
        </w:rPr>
        <w:t xml:space="preserve">متفق عليها، </w:t>
      </w:r>
      <w:r w:rsidR="002C6A70">
        <w:rPr>
          <w:rFonts w:asciiTheme="majorBidi" w:hAnsiTheme="majorBidi" w:cs="Traditional Arabic" w:hint="cs"/>
          <w:sz w:val="28"/>
          <w:szCs w:val="28"/>
          <w:rtl/>
        </w:rPr>
        <w:t xml:space="preserve">أو شراء الأصل </w:t>
      </w:r>
      <w:r w:rsidR="0050196C">
        <w:rPr>
          <w:rFonts w:asciiTheme="majorBidi" w:hAnsiTheme="majorBidi" w:cs="Traditional Arabic" w:hint="cs"/>
          <w:sz w:val="28"/>
          <w:szCs w:val="28"/>
          <w:rtl/>
        </w:rPr>
        <w:t xml:space="preserve">المؤجّر مقابل </w:t>
      </w:r>
      <w:r w:rsidR="00C84AF0">
        <w:rPr>
          <w:rFonts w:asciiTheme="majorBidi" w:hAnsiTheme="majorBidi" w:cs="Traditional Arabic" w:hint="cs"/>
          <w:sz w:val="28"/>
          <w:szCs w:val="28"/>
          <w:rtl/>
        </w:rPr>
        <w:t xml:space="preserve">ثمن متفق </w:t>
      </w:r>
      <w:r w:rsidR="00A34F8F">
        <w:rPr>
          <w:rFonts w:asciiTheme="majorBidi" w:hAnsiTheme="majorBidi" w:cs="Traditional Arabic" w:hint="cs"/>
          <w:sz w:val="28"/>
          <w:szCs w:val="28"/>
          <w:rtl/>
        </w:rPr>
        <w:t xml:space="preserve">عليه يُراعي </w:t>
      </w:r>
      <w:r w:rsidR="00114959">
        <w:rPr>
          <w:rFonts w:asciiTheme="majorBidi" w:hAnsiTheme="majorBidi" w:cs="Traditional Arabic" w:hint="cs"/>
          <w:sz w:val="28"/>
          <w:szCs w:val="28"/>
          <w:rtl/>
        </w:rPr>
        <w:t xml:space="preserve">ما تم سداده </w:t>
      </w:r>
      <w:r w:rsidR="00555D3A">
        <w:rPr>
          <w:rFonts w:asciiTheme="majorBidi" w:hAnsiTheme="majorBidi" w:cs="Traditional Arabic" w:hint="cs"/>
          <w:sz w:val="28"/>
          <w:szCs w:val="28"/>
          <w:rtl/>
        </w:rPr>
        <w:t xml:space="preserve">من قبل </w:t>
      </w:r>
      <w:r w:rsidR="005713B1">
        <w:rPr>
          <w:rFonts w:asciiTheme="majorBidi" w:hAnsiTheme="majorBidi" w:cs="Traditional Arabic" w:hint="cs"/>
          <w:sz w:val="28"/>
          <w:szCs w:val="28"/>
          <w:rtl/>
        </w:rPr>
        <w:t>المستأجر</w:t>
      </w:r>
      <w:r w:rsidR="002A276E">
        <w:rPr>
          <w:rFonts w:asciiTheme="majorBidi" w:hAnsiTheme="majorBidi" w:cs="Traditional Arabic" w:hint="cs"/>
          <w:sz w:val="28"/>
          <w:szCs w:val="28"/>
          <w:rtl/>
        </w:rPr>
        <w:t xml:space="preserve">، أو يتم إرجاع الأصل </w:t>
      </w:r>
      <w:r w:rsidR="00D87023">
        <w:rPr>
          <w:rFonts w:asciiTheme="majorBidi" w:hAnsiTheme="majorBidi" w:cs="Traditional Arabic" w:hint="cs"/>
          <w:sz w:val="28"/>
          <w:szCs w:val="28"/>
          <w:rtl/>
        </w:rPr>
        <w:t xml:space="preserve">إلى الشركة المؤجرة، </w:t>
      </w:r>
      <w:r w:rsidR="00240B85">
        <w:rPr>
          <w:rFonts w:asciiTheme="majorBidi" w:hAnsiTheme="majorBidi" w:cs="Traditional Arabic" w:hint="cs"/>
          <w:sz w:val="28"/>
          <w:szCs w:val="28"/>
          <w:rtl/>
        </w:rPr>
        <w:t xml:space="preserve">وقد </w:t>
      </w:r>
      <w:r w:rsidR="007001EF">
        <w:rPr>
          <w:rFonts w:asciiTheme="majorBidi" w:hAnsiTheme="majorBidi" w:cs="Traditional Arabic" w:hint="cs"/>
          <w:sz w:val="28"/>
          <w:szCs w:val="28"/>
          <w:rtl/>
        </w:rPr>
        <w:t xml:space="preserve">ينص العقد على إجبارية </w:t>
      </w:r>
      <w:r w:rsidR="001C7437">
        <w:rPr>
          <w:rFonts w:asciiTheme="majorBidi" w:hAnsiTheme="majorBidi" w:cs="Traditional Arabic" w:hint="cs"/>
          <w:sz w:val="28"/>
          <w:szCs w:val="28"/>
          <w:rtl/>
        </w:rPr>
        <w:t xml:space="preserve">تنفيذ بديل </w:t>
      </w:r>
      <w:r w:rsidR="00FC30FB">
        <w:rPr>
          <w:rFonts w:asciiTheme="majorBidi" w:hAnsiTheme="majorBidi" w:cs="Traditional Arabic" w:hint="cs"/>
          <w:sz w:val="28"/>
          <w:szCs w:val="28"/>
          <w:rtl/>
        </w:rPr>
        <w:t xml:space="preserve">من البدائل </w:t>
      </w:r>
      <w:r w:rsidR="00252BB3">
        <w:rPr>
          <w:rFonts w:asciiTheme="majorBidi" w:hAnsiTheme="majorBidi" w:cs="Traditional Arabic" w:hint="cs"/>
          <w:sz w:val="28"/>
          <w:szCs w:val="28"/>
          <w:rtl/>
        </w:rPr>
        <w:t xml:space="preserve">السابقة، </w:t>
      </w:r>
      <w:r w:rsidR="00C559EF">
        <w:rPr>
          <w:rFonts w:asciiTheme="majorBidi" w:hAnsiTheme="majorBidi" w:cs="Traditional Arabic" w:hint="cs"/>
          <w:sz w:val="28"/>
          <w:szCs w:val="28"/>
          <w:rtl/>
        </w:rPr>
        <w:t xml:space="preserve">وهذا بحسب </w:t>
      </w:r>
      <w:r w:rsidR="00C9651F">
        <w:rPr>
          <w:rFonts w:asciiTheme="majorBidi" w:hAnsiTheme="majorBidi" w:cs="Traditional Arabic" w:hint="cs"/>
          <w:sz w:val="28"/>
          <w:szCs w:val="28"/>
          <w:rtl/>
        </w:rPr>
        <w:t xml:space="preserve">الإطار </w:t>
      </w:r>
      <w:r w:rsidR="004B644F">
        <w:rPr>
          <w:rFonts w:asciiTheme="majorBidi" w:hAnsiTheme="majorBidi" w:cs="Traditional Arabic" w:hint="cs"/>
          <w:sz w:val="28"/>
          <w:szCs w:val="28"/>
          <w:rtl/>
        </w:rPr>
        <w:t xml:space="preserve">القانوني </w:t>
      </w:r>
      <w:r w:rsidR="00213D1E">
        <w:rPr>
          <w:rFonts w:asciiTheme="majorBidi" w:hAnsiTheme="majorBidi" w:cs="Traditional Arabic" w:hint="cs"/>
          <w:sz w:val="28"/>
          <w:szCs w:val="28"/>
          <w:rtl/>
        </w:rPr>
        <w:t xml:space="preserve">المحدد لمفهوم </w:t>
      </w:r>
      <w:r w:rsidR="007B272A">
        <w:rPr>
          <w:rFonts w:asciiTheme="majorBidi" w:hAnsiTheme="majorBidi" w:cs="Traditional Arabic" w:hint="cs"/>
          <w:sz w:val="28"/>
          <w:szCs w:val="28"/>
          <w:rtl/>
        </w:rPr>
        <w:t xml:space="preserve">هذه التقنية ومختلف جوانبها </w:t>
      </w:r>
      <w:r w:rsidR="0031413C">
        <w:rPr>
          <w:rFonts w:asciiTheme="majorBidi" w:hAnsiTheme="majorBidi" w:cs="Traditional Arabic" w:hint="cs"/>
          <w:sz w:val="28"/>
          <w:szCs w:val="28"/>
          <w:rtl/>
        </w:rPr>
        <w:t>القانونية والتقنية.</w:t>
      </w:r>
    </w:p>
    <w:p w:rsidR="006912EC" w:rsidRDefault="00651582" w:rsidP="0031413C">
      <w:pPr>
        <w:bidi/>
        <w:spacing w:after="0" w:line="240" w:lineRule="auto"/>
        <w:ind w:firstLine="567"/>
        <w:jc w:val="both"/>
        <w:rPr>
          <w:rFonts w:asciiTheme="majorBidi" w:hAnsiTheme="majorBidi" w:cs="Traditional Arabic"/>
          <w:sz w:val="28"/>
          <w:szCs w:val="28"/>
          <w:rtl/>
        </w:rPr>
      </w:pPr>
      <w:r w:rsidRPr="00651582">
        <w:rPr>
          <w:rFonts w:asciiTheme="majorBidi" w:hAnsiTheme="majorBidi" w:cs="Traditional Arabic"/>
          <w:b/>
          <w:bCs/>
          <w:sz w:val="28"/>
          <w:szCs w:val="28"/>
        </w:rPr>
        <w:t>II</w:t>
      </w:r>
      <w:r w:rsidRPr="00651582">
        <w:rPr>
          <w:rFonts w:asciiTheme="majorBidi" w:hAnsiTheme="majorBidi" w:cs="Traditional Arabic" w:hint="cs"/>
          <w:b/>
          <w:bCs/>
          <w:sz w:val="28"/>
          <w:szCs w:val="28"/>
          <w:rtl/>
        </w:rPr>
        <w:t xml:space="preserve">-1-3 </w:t>
      </w:r>
      <w:r w:rsidR="005713B1" w:rsidRPr="00651582">
        <w:rPr>
          <w:rFonts w:asciiTheme="majorBidi" w:hAnsiTheme="majorBidi" w:cs="Traditional Arabic" w:hint="cs"/>
          <w:b/>
          <w:bCs/>
          <w:sz w:val="28"/>
          <w:szCs w:val="28"/>
          <w:rtl/>
        </w:rPr>
        <w:t xml:space="preserve"> </w:t>
      </w:r>
      <w:r>
        <w:rPr>
          <w:rFonts w:asciiTheme="majorBidi" w:hAnsiTheme="majorBidi" w:cs="Traditional Arabic" w:hint="cs"/>
          <w:b/>
          <w:bCs/>
          <w:sz w:val="28"/>
          <w:szCs w:val="28"/>
          <w:rtl/>
        </w:rPr>
        <w:t xml:space="preserve">مراحل سير </w:t>
      </w:r>
      <w:r w:rsidR="00E83CE1">
        <w:rPr>
          <w:rFonts w:asciiTheme="majorBidi" w:hAnsiTheme="majorBidi" w:cs="Traditional Arabic" w:hint="cs"/>
          <w:b/>
          <w:bCs/>
          <w:sz w:val="28"/>
          <w:szCs w:val="28"/>
          <w:rtl/>
        </w:rPr>
        <w:t xml:space="preserve">القرض الإيجاري: </w:t>
      </w:r>
      <w:r w:rsidR="00061B68">
        <w:rPr>
          <w:rFonts w:asciiTheme="majorBidi" w:hAnsiTheme="majorBidi" w:cs="Traditional Arabic" w:hint="cs"/>
          <w:sz w:val="28"/>
          <w:szCs w:val="28"/>
          <w:rtl/>
        </w:rPr>
        <w:t xml:space="preserve">تتطلب </w:t>
      </w:r>
      <w:r w:rsidR="009E63F0">
        <w:rPr>
          <w:rFonts w:asciiTheme="majorBidi" w:hAnsiTheme="majorBidi" w:cs="Traditional Arabic" w:hint="cs"/>
          <w:sz w:val="28"/>
          <w:szCs w:val="28"/>
          <w:rtl/>
        </w:rPr>
        <w:t xml:space="preserve">عملية القرض الإيجاري تدخّل </w:t>
      </w:r>
      <w:r w:rsidR="00654ACB">
        <w:rPr>
          <w:rFonts w:asciiTheme="majorBidi" w:hAnsiTheme="majorBidi" w:cs="Traditional Arabic" w:hint="cs"/>
          <w:sz w:val="28"/>
          <w:szCs w:val="28"/>
          <w:rtl/>
        </w:rPr>
        <w:t xml:space="preserve">ثلاثة أطراف، </w:t>
      </w:r>
      <w:r w:rsidR="008B53F8">
        <w:rPr>
          <w:rFonts w:asciiTheme="majorBidi" w:hAnsiTheme="majorBidi" w:cs="Traditional Arabic" w:hint="cs"/>
          <w:sz w:val="28"/>
          <w:szCs w:val="28"/>
          <w:rtl/>
        </w:rPr>
        <w:t xml:space="preserve">وهي: </w:t>
      </w:r>
      <w:r w:rsidR="00696AC1">
        <w:rPr>
          <w:rFonts w:asciiTheme="majorBidi" w:hAnsiTheme="majorBidi" w:cs="Traditional Arabic" w:hint="cs"/>
          <w:sz w:val="28"/>
          <w:szCs w:val="28"/>
          <w:rtl/>
        </w:rPr>
        <w:t xml:space="preserve">المورد، المستخدم </w:t>
      </w:r>
      <w:r w:rsidR="005A3DFD">
        <w:rPr>
          <w:rFonts w:asciiTheme="majorBidi" w:hAnsiTheme="majorBidi" w:cs="Traditional Arabic" w:hint="cs"/>
          <w:sz w:val="28"/>
          <w:szCs w:val="28"/>
          <w:rtl/>
        </w:rPr>
        <w:t>(المستأجر) ومالك الأصل (المؤجّر)، ويمكن توضيح مراحل سير عملية القرض الإيجاري من خلال الشكل الموالي:</w:t>
      </w:r>
    </w:p>
    <w:p w:rsidR="00D176C0" w:rsidRDefault="00D176C0" w:rsidP="00D176C0">
      <w:pPr>
        <w:bidi/>
        <w:spacing w:after="0" w:line="240" w:lineRule="auto"/>
        <w:ind w:firstLine="567"/>
        <w:jc w:val="both"/>
        <w:rPr>
          <w:rFonts w:asciiTheme="majorBidi" w:hAnsiTheme="majorBidi" w:cs="Traditional Arabic"/>
          <w:sz w:val="28"/>
          <w:szCs w:val="28"/>
          <w:rtl/>
        </w:rPr>
      </w:pPr>
    </w:p>
    <w:p w:rsidR="005A3DFD" w:rsidRDefault="00A6453B" w:rsidP="005A3DFD">
      <w:pPr>
        <w:bidi/>
        <w:spacing w:after="0" w:line="240" w:lineRule="auto"/>
        <w:ind w:firstLine="567"/>
        <w:jc w:val="both"/>
        <w:rPr>
          <w:rFonts w:asciiTheme="majorBidi" w:hAnsiTheme="majorBidi" w:cs="Traditional Arabic"/>
          <w:sz w:val="28"/>
          <w:szCs w:val="28"/>
          <w:rtl/>
        </w:rPr>
      </w:pPr>
      <w:r>
        <w:rPr>
          <w:rFonts w:asciiTheme="majorBidi" w:hAnsiTheme="majorBidi" w:cs="Traditional Arabic" w:hint="cs"/>
          <w:b/>
          <w:bCs/>
          <w:sz w:val="28"/>
          <w:szCs w:val="28"/>
          <w:rtl/>
        </w:rPr>
        <w:t xml:space="preserve">شكل رقم 01: </w:t>
      </w:r>
      <w:r>
        <w:rPr>
          <w:rFonts w:asciiTheme="majorBidi" w:hAnsiTheme="majorBidi" w:cs="Traditional Arabic" w:hint="cs"/>
          <w:sz w:val="28"/>
          <w:szCs w:val="28"/>
          <w:rtl/>
        </w:rPr>
        <w:t>سير عملية القرض الإيجاري:</w:t>
      </w:r>
    </w:p>
    <w:tbl>
      <w:tblPr>
        <w:bidiVisual/>
        <w:tblW w:w="0" w:type="auto"/>
        <w:tblLook w:val="04A0"/>
      </w:tblPr>
      <w:tblGrid>
        <w:gridCol w:w="9212"/>
      </w:tblGrid>
      <w:tr w:rsidR="008C5728" w:rsidTr="00ED7462">
        <w:tc>
          <w:tcPr>
            <w:tcW w:w="9212" w:type="dxa"/>
          </w:tcPr>
          <w:p w:rsidR="008C5728" w:rsidRDefault="00755D3E" w:rsidP="00A6453B">
            <w:pPr>
              <w:bidi/>
              <w:jc w:val="both"/>
              <w:rPr>
                <w:rFonts w:asciiTheme="majorBidi" w:hAnsiTheme="majorBidi" w:cs="Traditional Arabic"/>
                <w:sz w:val="28"/>
                <w:szCs w:val="28"/>
                <w:rtl/>
              </w:rPr>
            </w:pPr>
            <w:r>
              <w:rPr>
                <w:rFonts w:asciiTheme="majorBidi" w:hAnsiTheme="majorBidi" w:cs="Traditional Arabic"/>
                <w:noProof/>
                <w:sz w:val="28"/>
                <w:szCs w:val="28"/>
                <w:rtl/>
                <w:lang w:eastAsia="fr-FR"/>
              </w:rPr>
              <w:pict>
                <v:roundrect id="_x0000_s1038" style="position:absolute;left:0;text-align:left;margin-left:87pt;margin-top:31.9pt;width:16.3pt;height:22.4pt;z-index:251669504" arcsize="10923f">
                  <v:textbox>
                    <w:txbxContent>
                      <w:p w:rsidR="0041366A" w:rsidRDefault="0041366A" w:rsidP="00A26744">
                        <w:pPr>
                          <w:spacing w:line="240" w:lineRule="auto"/>
                          <w:jc w:val="center"/>
                        </w:pPr>
                        <w:r>
                          <w:rPr>
                            <w:rFonts w:hint="cs"/>
                            <w:rtl/>
                          </w:rPr>
                          <w:t>2</w:t>
                        </w:r>
                      </w:p>
                    </w:txbxContent>
                  </v:textbox>
                </v:roundrect>
              </w:pict>
            </w:r>
            <w:r>
              <w:rPr>
                <w:rFonts w:asciiTheme="majorBidi" w:hAnsiTheme="majorBidi" w:cs="Traditional Arabic"/>
                <w:noProof/>
                <w:sz w:val="28"/>
                <w:szCs w:val="28"/>
                <w:rtl/>
                <w:lang w:eastAsia="fr-FR"/>
              </w:rPr>
              <w:pict>
                <v:shapetype id="_x0000_t32" coordsize="21600,21600" o:spt="32" o:oned="t" path="m,l21600,21600e" filled="f">
                  <v:path arrowok="t" fillok="f" o:connecttype="none"/>
                  <o:lock v:ext="edit" shapetype="t"/>
                </v:shapetype>
                <v:shape id="_x0000_s1030" type="#_x0000_t32" style="position:absolute;left:0;text-align:left;margin-left:307.1pt;margin-top:18.15pt;width:83.55pt;height:65.85pt;z-index:251662336" o:connectortype="straight">
                  <v:stroke endarrow="block"/>
                </v:shape>
              </w:pict>
            </w:r>
            <w:r>
              <w:rPr>
                <w:rFonts w:asciiTheme="majorBidi" w:hAnsiTheme="majorBidi" w:cs="Traditional Arabic"/>
                <w:noProof/>
                <w:sz w:val="28"/>
                <w:szCs w:val="28"/>
                <w:rtl/>
                <w:lang w:eastAsia="fr-FR"/>
              </w:rPr>
              <w:pict>
                <v:shape id="_x0000_s1029" type="#_x0000_t32" style="position:absolute;left:0;text-align:left;margin-left:54.4pt;margin-top:18.15pt;width:106.65pt;height:65.85pt;flip:y;z-index:251661312" o:connectortype="straight">
                  <v:stroke endarrow="block"/>
                </v:shape>
              </w:pict>
            </w:r>
            <w:r>
              <w:rPr>
                <w:rFonts w:asciiTheme="majorBidi" w:hAnsiTheme="majorBidi" w:cs="Traditional Arabic"/>
                <w:noProof/>
                <w:sz w:val="28"/>
                <w:szCs w:val="28"/>
                <w:rtl/>
                <w:lang w:eastAsia="fr-FR"/>
              </w:rPr>
              <w:pict>
                <v:rect id="_x0000_s1026" style="position:absolute;left:0;text-align:left;margin-left:161.05pt;margin-top:8.1pt;width:146.05pt;height:23.8pt;z-index:251658240">
                  <v:textbox style="mso-next-textbox:#_x0000_s1026">
                    <w:txbxContent>
                      <w:p w:rsidR="0041366A" w:rsidRPr="00506AF4" w:rsidRDefault="0041366A" w:rsidP="0071086C">
                        <w:pPr>
                          <w:bidi/>
                          <w:jc w:val="center"/>
                          <w:rPr>
                            <w:rFonts w:asciiTheme="majorBidi" w:hAnsiTheme="majorBidi" w:cstheme="majorBidi"/>
                            <w:sz w:val="28"/>
                            <w:szCs w:val="28"/>
                          </w:rPr>
                        </w:pPr>
                        <w:r>
                          <w:rPr>
                            <w:rFonts w:cs="Traditional Arabic" w:hint="cs"/>
                            <w:sz w:val="28"/>
                            <w:szCs w:val="28"/>
                            <w:rtl/>
                          </w:rPr>
                          <w:t xml:space="preserve">المؤجّر </w:t>
                        </w:r>
                        <w:r>
                          <w:rPr>
                            <w:rFonts w:asciiTheme="majorBidi" w:hAnsiTheme="majorBidi" w:cstheme="majorBidi"/>
                            <w:sz w:val="28"/>
                            <w:szCs w:val="28"/>
                          </w:rPr>
                          <w:t xml:space="preserve"> </w:t>
                        </w:r>
                        <w:r w:rsidRPr="0071086C">
                          <w:rPr>
                            <w:rFonts w:asciiTheme="majorBidi" w:hAnsiTheme="majorBidi" w:cstheme="majorBidi"/>
                            <w:sz w:val="24"/>
                            <w:szCs w:val="24"/>
                          </w:rPr>
                          <w:t>Le Bailleur</w:t>
                        </w:r>
                      </w:p>
                    </w:txbxContent>
                  </v:textbox>
                </v:rect>
              </w:pict>
            </w:r>
          </w:p>
          <w:p w:rsidR="00C71C86" w:rsidRDefault="00755D3E" w:rsidP="00C71C86">
            <w:pPr>
              <w:bidi/>
              <w:jc w:val="both"/>
              <w:rPr>
                <w:rFonts w:asciiTheme="majorBidi" w:hAnsiTheme="majorBidi" w:cs="Traditional Arabic"/>
                <w:sz w:val="28"/>
                <w:szCs w:val="28"/>
                <w:rtl/>
              </w:rPr>
            </w:pPr>
            <w:r>
              <w:rPr>
                <w:rFonts w:asciiTheme="majorBidi" w:hAnsiTheme="majorBidi" w:cs="Traditional Arabic"/>
                <w:noProof/>
                <w:sz w:val="28"/>
                <w:szCs w:val="28"/>
                <w:rtl/>
                <w:lang w:eastAsia="fr-FR"/>
              </w:rPr>
              <w:pict>
                <v:roundrect id="_x0000_s1039" style="position:absolute;left:0;text-align:left;margin-left:107.4pt;margin-top:15.35pt;width:16.3pt;height:22.4pt;z-index:251670528" arcsize="10923f">
                  <v:textbox>
                    <w:txbxContent>
                      <w:p w:rsidR="0041366A" w:rsidRDefault="0041366A" w:rsidP="00A26744">
                        <w:pPr>
                          <w:spacing w:line="240" w:lineRule="auto"/>
                          <w:jc w:val="center"/>
                        </w:pPr>
                        <w:r>
                          <w:rPr>
                            <w:rFonts w:hint="cs"/>
                            <w:rtl/>
                          </w:rPr>
                          <w:t>6</w:t>
                        </w:r>
                      </w:p>
                    </w:txbxContent>
                  </v:textbox>
                </v:roundrect>
              </w:pict>
            </w:r>
            <w:r>
              <w:rPr>
                <w:rFonts w:asciiTheme="majorBidi" w:hAnsiTheme="majorBidi" w:cs="Traditional Arabic"/>
                <w:noProof/>
                <w:sz w:val="28"/>
                <w:szCs w:val="28"/>
                <w:rtl/>
                <w:lang w:eastAsia="fr-FR"/>
              </w:rPr>
              <w:pict>
                <v:roundrect id="_x0000_s1037" style="position:absolute;left:0;text-align:left;margin-left:341.75pt;margin-top:24.6pt;width:16.3pt;height:22.4pt;z-index:251668480" arcsize="10923f">
                  <v:textbox>
                    <w:txbxContent>
                      <w:p w:rsidR="0041366A" w:rsidRDefault="0041366A" w:rsidP="00734A95">
                        <w:pPr>
                          <w:spacing w:line="240" w:lineRule="auto"/>
                          <w:jc w:val="center"/>
                        </w:pPr>
                        <w:r>
                          <w:rPr>
                            <w:rFonts w:hint="cs"/>
                            <w:rtl/>
                          </w:rPr>
                          <w:t>3</w:t>
                        </w:r>
                      </w:p>
                    </w:txbxContent>
                  </v:textbox>
                </v:roundrect>
              </w:pict>
            </w:r>
            <w:r>
              <w:rPr>
                <w:rFonts w:asciiTheme="majorBidi" w:hAnsiTheme="majorBidi" w:cs="Traditional Arabic"/>
                <w:noProof/>
                <w:sz w:val="28"/>
                <w:szCs w:val="28"/>
                <w:rtl/>
                <w:lang w:eastAsia="fr-FR"/>
              </w:rPr>
              <w:pict>
                <v:roundrect id="_x0000_s1036" style="position:absolute;left:0;text-align:left;margin-left:354.65pt;margin-top:2.2pt;width:16.3pt;height:22.4pt;z-index:251667456" arcsize="10923f">
                  <v:textbox>
                    <w:txbxContent>
                      <w:p w:rsidR="0041366A" w:rsidRDefault="0041366A" w:rsidP="00734A95">
                        <w:pPr>
                          <w:spacing w:line="240" w:lineRule="auto"/>
                          <w:jc w:val="center"/>
                        </w:pPr>
                        <w:r>
                          <w:rPr>
                            <w:rFonts w:hint="cs"/>
                            <w:rtl/>
                          </w:rPr>
                          <w:t>5</w:t>
                        </w:r>
                      </w:p>
                    </w:txbxContent>
                  </v:textbox>
                </v:roundrect>
              </w:pict>
            </w:r>
          </w:p>
          <w:p w:rsidR="00734A95" w:rsidRDefault="00755D3E" w:rsidP="00734A95">
            <w:pPr>
              <w:bidi/>
              <w:jc w:val="both"/>
              <w:rPr>
                <w:rFonts w:asciiTheme="majorBidi" w:hAnsiTheme="majorBidi" w:cs="Traditional Arabic"/>
                <w:sz w:val="28"/>
                <w:szCs w:val="28"/>
                <w:rtl/>
              </w:rPr>
            </w:pPr>
            <w:r>
              <w:rPr>
                <w:rFonts w:asciiTheme="majorBidi" w:hAnsiTheme="majorBidi" w:cs="Traditional Arabic"/>
                <w:noProof/>
                <w:sz w:val="28"/>
                <w:szCs w:val="28"/>
                <w:rtl/>
                <w:lang w:eastAsia="fr-FR"/>
              </w:rPr>
              <w:pict>
                <v:roundrect id="_x0000_s1034" style="position:absolute;left:0;text-align:left;margin-left:188.2pt;margin-top:3.65pt;width:16.3pt;height:22.4pt;z-index:251665408" arcsize="10923f">
                  <v:textbox>
                    <w:txbxContent>
                      <w:p w:rsidR="0041366A" w:rsidRDefault="0041366A" w:rsidP="00734A95">
                        <w:pPr>
                          <w:spacing w:line="240" w:lineRule="auto"/>
                          <w:jc w:val="center"/>
                        </w:pPr>
                        <w:r>
                          <w:rPr>
                            <w:rFonts w:hint="cs"/>
                            <w:rtl/>
                          </w:rPr>
                          <w:t>4</w:t>
                        </w:r>
                      </w:p>
                    </w:txbxContent>
                  </v:textbox>
                </v:roundrect>
              </w:pict>
            </w:r>
            <w:r>
              <w:rPr>
                <w:rFonts w:asciiTheme="majorBidi" w:hAnsiTheme="majorBidi" w:cs="Traditional Arabic"/>
                <w:noProof/>
                <w:sz w:val="28"/>
                <w:szCs w:val="28"/>
                <w:rtl/>
                <w:lang w:eastAsia="fr-FR"/>
              </w:rPr>
              <w:pict>
                <v:shape id="_x0000_s1031" type="#_x0000_t32" style="position:absolute;left:0;text-align:left;margin-left:152.2pt;margin-top:26.05pt;width:161.7pt;height:0;flip:x;z-index:251663360" o:connectortype="straight">
                  <v:stroke endarrow="block"/>
                </v:shape>
              </w:pict>
            </w:r>
            <w:r>
              <w:rPr>
                <w:rFonts w:asciiTheme="majorBidi" w:hAnsiTheme="majorBidi" w:cs="Traditional Arabic"/>
                <w:noProof/>
                <w:sz w:val="28"/>
                <w:szCs w:val="28"/>
                <w:rtl/>
                <w:lang w:eastAsia="fr-FR"/>
              </w:rPr>
              <w:pict>
                <v:rect id="_x0000_s1028" style="position:absolute;left:0;text-align:left;margin-left:25.15pt;margin-top:15.85pt;width:127.05pt;height:32.6pt;z-index:251660288">
                  <v:textbox>
                    <w:txbxContent>
                      <w:p w:rsidR="0041366A" w:rsidRPr="00D40EA5" w:rsidRDefault="0041366A" w:rsidP="00E3275A">
                        <w:pPr>
                          <w:bidi/>
                          <w:jc w:val="center"/>
                          <w:rPr>
                            <w:rFonts w:asciiTheme="majorBidi" w:hAnsiTheme="majorBidi" w:cstheme="majorBidi"/>
                            <w:sz w:val="24"/>
                            <w:szCs w:val="24"/>
                          </w:rPr>
                        </w:pPr>
                        <w:r>
                          <w:rPr>
                            <w:rFonts w:cs="Traditional Arabic" w:hint="cs"/>
                            <w:sz w:val="28"/>
                            <w:szCs w:val="28"/>
                            <w:rtl/>
                          </w:rPr>
                          <w:t xml:space="preserve">المستأجر </w:t>
                        </w:r>
                        <w:r>
                          <w:rPr>
                            <w:rFonts w:asciiTheme="majorBidi" w:hAnsiTheme="majorBidi" w:cstheme="majorBidi"/>
                            <w:sz w:val="24"/>
                            <w:szCs w:val="24"/>
                          </w:rPr>
                          <w:t>Le locataire</w:t>
                        </w:r>
                      </w:p>
                    </w:txbxContent>
                  </v:textbox>
                </v:rect>
              </w:pict>
            </w:r>
            <w:r>
              <w:rPr>
                <w:rFonts w:asciiTheme="majorBidi" w:hAnsiTheme="majorBidi" w:cs="Traditional Arabic"/>
                <w:noProof/>
                <w:sz w:val="28"/>
                <w:szCs w:val="28"/>
                <w:rtl/>
                <w:lang w:eastAsia="fr-FR"/>
              </w:rPr>
              <w:pict>
                <v:rect id="_x0000_s1027" style="position:absolute;left:0;text-align:left;margin-left:313.9pt;margin-top:15.85pt;width:127.05pt;height:32.6pt;z-index:251659264">
                  <v:textbox>
                    <w:txbxContent>
                      <w:p w:rsidR="0041366A" w:rsidRPr="002D7D7A" w:rsidRDefault="0041366A" w:rsidP="003A431C">
                        <w:pPr>
                          <w:bidi/>
                          <w:jc w:val="center"/>
                          <w:rPr>
                            <w:rFonts w:asciiTheme="majorBidi" w:hAnsiTheme="majorBidi" w:cstheme="majorBidi"/>
                            <w:sz w:val="28"/>
                            <w:szCs w:val="28"/>
                          </w:rPr>
                        </w:pPr>
                        <w:r>
                          <w:rPr>
                            <w:rFonts w:cs="Traditional Arabic" w:hint="cs"/>
                            <w:sz w:val="28"/>
                            <w:szCs w:val="28"/>
                            <w:rtl/>
                          </w:rPr>
                          <w:t xml:space="preserve">المورّد </w:t>
                        </w:r>
                        <w:r w:rsidRPr="00276364">
                          <w:rPr>
                            <w:rFonts w:asciiTheme="majorBidi" w:hAnsiTheme="majorBidi" w:cstheme="majorBidi"/>
                            <w:sz w:val="24"/>
                            <w:szCs w:val="24"/>
                          </w:rPr>
                          <w:t>Le fornisseur</w:t>
                        </w:r>
                      </w:p>
                    </w:txbxContent>
                  </v:textbox>
                </v:rect>
              </w:pict>
            </w:r>
            <w:r w:rsidR="00734A95">
              <w:rPr>
                <w:rFonts w:asciiTheme="majorBidi" w:hAnsiTheme="majorBidi" w:cs="Traditional Arabic" w:hint="cs"/>
                <w:sz w:val="28"/>
                <w:szCs w:val="28"/>
                <w:rtl/>
              </w:rPr>
              <w:t xml:space="preserve">                                                                        </w:t>
            </w:r>
          </w:p>
          <w:p w:rsidR="00C71C86" w:rsidRDefault="00755D3E" w:rsidP="00C71C86">
            <w:pPr>
              <w:bidi/>
              <w:jc w:val="both"/>
              <w:rPr>
                <w:rFonts w:asciiTheme="majorBidi" w:hAnsiTheme="majorBidi" w:cs="Traditional Arabic"/>
                <w:sz w:val="28"/>
                <w:szCs w:val="28"/>
                <w:rtl/>
              </w:rPr>
            </w:pPr>
            <w:r>
              <w:rPr>
                <w:rFonts w:asciiTheme="majorBidi" w:hAnsiTheme="majorBidi" w:cs="Traditional Arabic"/>
                <w:noProof/>
                <w:sz w:val="28"/>
                <w:szCs w:val="28"/>
                <w:rtl/>
                <w:lang w:eastAsia="fr-FR"/>
              </w:rPr>
              <w:pict>
                <v:roundrect id="_x0000_s1035" style="position:absolute;left:0;text-align:left;margin-left:247.05pt;margin-top:4pt;width:16.3pt;height:22.4pt;z-index:251666432" arcsize="10923f">
                  <v:textbox>
                    <w:txbxContent>
                      <w:p w:rsidR="0041366A" w:rsidRDefault="0041366A" w:rsidP="00734A95">
                        <w:pPr>
                          <w:spacing w:line="240" w:lineRule="auto"/>
                        </w:pPr>
                        <w:r>
                          <w:rPr>
                            <w:rFonts w:hint="cs"/>
                            <w:rtl/>
                          </w:rPr>
                          <w:t>1</w:t>
                        </w:r>
                      </w:p>
                    </w:txbxContent>
                  </v:textbox>
                </v:roundrect>
              </w:pict>
            </w:r>
            <w:r>
              <w:rPr>
                <w:rFonts w:asciiTheme="majorBidi" w:hAnsiTheme="majorBidi" w:cs="Traditional Arabic"/>
                <w:noProof/>
                <w:sz w:val="28"/>
                <w:szCs w:val="28"/>
                <w:rtl/>
                <w:lang w:eastAsia="fr-FR"/>
              </w:rPr>
              <w:pict>
                <v:shape id="_x0000_s1032" type="#_x0000_t32" style="position:absolute;left:0;text-align:left;margin-left:152.2pt;margin-top:9.1pt;width:161.7pt;height:0;z-index:251664384" o:connectortype="straight">
                  <v:stroke endarrow="block"/>
                </v:shape>
              </w:pict>
            </w:r>
          </w:p>
        </w:tc>
      </w:tr>
    </w:tbl>
    <w:p w:rsidR="000132DB" w:rsidRDefault="008C5728" w:rsidP="00A6453B">
      <w:pPr>
        <w:bidi/>
        <w:spacing w:after="0" w:line="240" w:lineRule="auto"/>
        <w:ind w:firstLine="567"/>
        <w:jc w:val="both"/>
        <w:rPr>
          <w:rFonts w:asciiTheme="majorBidi" w:hAnsiTheme="majorBidi" w:cs="Traditional Arabic"/>
          <w:sz w:val="28"/>
          <w:szCs w:val="28"/>
          <w:rtl/>
        </w:rPr>
      </w:pPr>
      <w:r>
        <w:rPr>
          <w:rFonts w:asciiTheme="majorBidi" w:hAnsiTheme="majorBidi" w:cs="Traditional Arabic" w:hint="cs"/>
          <w:sz w:val="28"/>
          <w:szCs w:val="28"/>
          <w:rtl/>
        </w:rPr>
        <w:t xml:space="preserve">(1): اختيار الأصل. </w:t>
      </w:r>
      <w:r w:rsidR="009B7625">
        <w:rPr>
          <w:rFonts w:asciiTheme="majorBidi" w:hAnsiTheme="majorBidi" w:cs="Traditional Arabic" w:hint="cs"/>
          <w:sz w:val="28"/>
          <w:szCs w:val="28"/>
          <w:rtl/>
        </w:rPr>
        <w:t xml:space="preserve"> </w:t>
      </w:r>
      <w:r>
        <w:rPr>
          <w:rFonts w:asciiTheme="majorBidi" w:hAnsiTheme="majorBidi" w:cs="Traditional Arabic" w:hint="cs"/>
          <w:sz w:val="28"/>
          <w:szCs w:val="28"/>
          <w:rtl/>
        </w:rPr>
        <w:t xml:space="preserve">(2): عقد القرض الإيجاري. </w:t>
      </w:r>
      <w:r w:rsidR="009B7625">
        <w:rPr>
          <w:rFonts w:asciiTheme="majorBidi" w:hAnsiTheme="majorBidi" w:cs="Traditional Arabic" w:hint="cs"/>
          <w:sz w:val="28"/>
          <w:szCs w:val="28"/>
          <w:rtl/>
        </w:rPr>
        <w:t xml:space="preserve"> </w:t>
      </w:r>
      <w:r>
        <w:rPr>
          <w:rFonts w:asciiTheme="majorBidi" w:hAnsiTheme="majorBidi" w:cs="Traditional Arabic" w:hint="cs"/>
          <w:sz w:val="28"/>
          <w:szCs w:val="28"/>
          <w:rtl/>
        </w:rPr>
        <w:t>(3): طلب الأصل.</w:t>
      </w:r>
    </w:p>
    <w:p w:rsidR="008C5728" w:rsidRDefault="008C5728" w:rsidP="000132DB">
      <w:pPr>
        <w:bidi/>
        <w:spacing w:after="0" w:line="240" w:lineRule="auto"/>
        <w:ind w:firstLine="567"/>
        <w:jc w:val="both"/>
        <w:rPr>
          <w:rFonts w:asciiTheme="majorBidi" w:hAnsiTheme="majorBidi" w:cs="Traditional Arabic"/>
          <w:sz w:val="28"/>
          <w:szCs w:val="28"/>
          <w:rtl/>
        </w:rPr>
      </w:pPr>
      <w:r>
        <w:rPr>
          <w:rFonts w:asciiTheme="majorBidi" w:hAnsiTheme="majorBidi" w:cs="Traditional Arabic" w:hint="cs"/>
          <w:sz w:val="28"/>
          <w:szCs w:val="28"/>
          <w:rtl/>
        </w:rPr>
        <w:t>(4): التسليم.</w:t>
      </w:r>
      <w:r w:rsidR="000132DB">
        <w:rPr>
          <w:rFonts w:asciiTheme="majorBidi" w:hAnsiTheme="majorBidi" w:cs="Traditional Arabic" w:hint="cs"/>
          <w:sz w:val="28"/>
          <w:szCs w:val="28"/>
          <w:rtl/>
        </w:rPr>
        <w:t xml:space="preserve"> </w:t>
      </w:r>
      <w:r w:rsidR="009B7625">
        <w:rPr>
          <w:rFonts w:asciiTheme="majorBidi" w:hAnsiTheme="majorBidi" w:cs="Traditional Arabic" w:hint="cs"/>
          <w:sz w:val="28"/>
          <w:szCs w:val="28"/>
          <w:rtl/>
        </w:rPr>
        <w:t xml:space="preserve">       </w:t>
      </w:r>
      <w:r>
        <w:rPr>
          <w:rFonts w:asciiTheme="majorBidi" w:hAnsiTheme="majorBidi" w:cs="Traditional Arabic" w:hint="cs"/>
          <w:sz w:val="28"/>
          <w:szCs w:val="28"/>
          <w:rtl/>
        </w:rPr>
        <w:t xml:space="preserve">(5): تسوية الثمن. </w:t>
      </w:r>
      <w:r w:rsidR="009B7625">
        <w:rPr>
          <w:rFonts w:asciiTheme="majorBidi" w:hAnsiTheme="majorBidi" w:cs="Traditional Arabic" w:hint="cs"/>
          <w:sz w:val="28"/>
          <w:szCs w:val="28"/>
          <w:rtl/>
        </w:rPr>
        <w:t xml:space="preserve">           </w:t>
      </w:r>
      <w:r>
        <w:rPr>
          <w:rFonts w:asciiTheme="majorBidi" w:hAnsiTheme="majorBidi" w:cs="Traditional Arabic" w:hint="cs"/>
          <w:sz w:val="28"/>
          <w:szCs w:val="28"/>
          <w:rtl/>
        </w:rPr>
        <w:t>(6): دفع أقساط الإيجار.</w:t>
      </w:r>
    </w:p>
    <w:p w:rsidR="00152D8F" w:rsidRDefault="00152D8F" w:rsidP="002B1BC8">
      <w:pPr>
        <w:spacing w:after="0" w:line="240" w:lineRule="auto"/>
        <w:ind w:firstLine="567"/>
        <w:jc w:val="both"/>
        <w:rPr>
          <w:rFonts w:asciiTheme="majorBidi" w:hAnsiTheme="majorBidi" w:cs="Traditional Arabic"/>
          <w:sz w:val="28"/>
          <w:szCs w:val="28"/>
        </w:rPr>
      </w:pPr>
      <w:r>
        <w:rPr>
          <w:rFonts w:asciiTheme="majorBidi" w:hAnsiTheme="majorBidi" w:cs="Traditional Arabic"/>
          <w:b/>
          <w:bCs/>
          <w:sz w:val="28"/>
          <w:szCs w:val="28"/>
        </w:rPr>
        <w:t xml:space="preserve">Source : </w:t>
      </w:r>
      <w:r>
        <w:rPr>
          <w:rFonts w:asciiTheme="majorBidi" w:hAnsiTheme="majorBidi" w:cs="Traditional Arabic"/>
          <w:sz w:val="28"/>
          <w:szCs w:val="28"/>
        </w:rPr>
        <w:t>Jean François Gervais, Les clés du leasing, édition d’organisation, Paris, 2004, p 06.</w:t>
      </w:r>
    </w:p>
    <w:p w:rsidR="00152D8F" w:rsidRDefault="00560C66" w:rsidP="00152D8F">
      <w:pPr>
        <w:bidi/>
        <w:spacing w:after="0" w:line="240" w:lineRule="auto"/>
        <w:ind w:firstLine="567"/>
        <w:jc w:val="both"/>
        <w:rPr>
          <w:rFonts w:asciiTheme="majorBidi" w:hAnsiTheme="majorBidi" w:cs="Traditional Arabic"/>
          <w:sz w:val="28"/>
          <w:szCs w:val="28"/>
          <w:rtl/>
        </w:rPr>
      </w:pPr>
      <w:r>
        <w:rPr>
          <w:rFonts w:asciiTheme="majorBidi" w:hAnsiTheme="majorBidi" w:cs="Traditional Arabic" w:hint="cs"/>
          <w:sz w:val="28"/>
          <w:szCs w:val="28"/>
          <w:rtl/>
        </w:rPr>
        <w:t>ي</w:t>
      </w:r>
      <w:r w:rsidR="002B1BC8">
        <w:rPr>
          <w:rFonts w:asciiTheme="majorBidi" w:hAnsiTheme="majorBidi" w:cs="Traditional Arabic" w:hint="cs"/>
          <w:sz w:val="28"/>
          <w:szCs w:val="28"/>
          <w:rtl/>
        </w:rPr>
        <w:t>بي</w:t>
      </w:r>
      <w:r>
        <w:rPr>
          <w:rFonts w:asciiTheme="majorBidi" w:hAnsiTheme="majorBidi" w:cs="Traditional Arabic" w:hint="cs"/>
          <w:sz w:val="28"/>
          <w:szCs w:val="28"/>
          <w:rtl/>
        </w:rPr>
        <w:t>ّ</w:t>
      </w:r>
      <w:r w:rsidR="002B1BC8">
        <w:rPr>
          <w:rFonts w:asciiTheme="majorBidi" w:hAnsiTheme="majorBidi" w:cs="Traditional Arabic" w:hint="cs"/>
          <w:sz w:val="28"/>
          <w:szCs w:val="28"/>
          <w:rtl/>
        </w:rPr>
        <w:t xml:space="preserve">ن لنا </w:t>
      </w:r>
      <w:r>
        <w:rPr>
          <w:rFonts w:asciiTheme="majorBidi" w:hAnsiTheme="majorBidi" w:cs="Traditional Arabic" w:hint="cs"/>
          <w:sz w:val="28"/>
          <w:szCs w:val="28"/>
          <w:rtl/>
        </w:rPr>
        <w:t>الشكل السابق بدقة وتفصيل سير عملية قرض إيجاري منذ اختيار الأصل من طرف المستأجر إلى غاية بدئه في تسديد الأقساط الإيجارية، ولاشك أنّ العملية تنتهي بأكملها في نهاية مدة العقد بتنفيذ المستأجر لأحد الخيارات المتاحة أمامه.</w:t>
      </w:r>
    </w:p>
    <w:p w:rsidR="00560C66" w:rsidRDefault="00E65CA0" w:rsidP="00722886">
      <w:pPr>
        <w:bidi/>
        <w:spacing w:after="0" w:line="240" w:lineRule="auto"/>
        <w:ind w:firstLine="567"/>
        <w:jc w:val="both"/>
        <w:outlineLvl w:val="0"/>
        <w:rPr>
          <w:rFonts w:asciiTheme="majorBidi" w:hAnsiTheme="majorBidi" w:cs="Traditional Arabic"/>
          <w:b/>
          <w:bCs/>
          <w:sz w:val="28"/>
          <w:szCs w:val="28"/>
          <w:rtl/>
        </w:rPr>
      </w:pPr>
      <w:r>
        <w:rPr>
          <w:rFonts w:asciiTheme="majorBidi" w:hAnsiTheme="majorBidi" w:cs="Traditional Arabic"/>
          <w:b/>
          <w:bCs/>
          <w:sz w:val="28"/>
          <w:szCs w:val="28"/>
        </w:rPr>
        <w:t>II</w:t>
      </w:r>
      <w:r>
        <w:rPr>
          <w:rFonts w:asciiTheme="majorBidi" w:hAnsiTheme="majorBidi" w:cs="Traditional Arabic" w:hint="cs"/>
          <w:b/>
          <w:bCs/>
          <w:sz w:val="28"/>
          <w:szCs w:val="28"/>
          <w:rtl/>
        </w:rPr>
        <w:t>-2 أنواع القرض الإيجاري:</w:t>
      </w:r>
    </w:p>
    <w:p w:rsidR="00E65CA0" w:rsidRDefault="003C17EB" w:rsidP="00E65CA0">
      <w:pPr>
        <w:bidi/>
        <w:spacing w:after="0" w:line="240" w:lineRule="auto"/>
        <w:ind w:firstLine="567"/>
        <w:jc w:val="both"/>
        <w:rPr>
          <w:rFonts w:asciiTheme="majorBidi" w:hAnsiTheme="majorBidi" w:cs="Traditional Arabic"/>
          <w:sz w:val="28"/>
          <w:szCs w:val="28"/>
          <w:rtl/>
        </w:rPr>
      </w:pPr>
      <w:r>
        <w:rPr>
          <w:rFonts w:asciiTheme="majorBidi" w:hAnsiTheme="majorBidi" w:cs="Traditional Arabic" w:hint="cs"/>
          <w:sz w:val="28"/>
          <w:szCs w:val="28"/>
          <w:rtl/>
        </w:rPr>
        <w:t>ينقسم القرض الإيجاري إلى عدّة أنواع، وهذا بحسب المعيار المتبع في التقسيم:</w:t>
      </w:r>
    </w:p>
    <w:p w:rsidR="003C17EB" w:rsidRDefault="00C44E30" w:rsidP="00722886">
      <w:pPr>
        <w:bidi/>
        <w:spacing w:after="0" w:line="240" w:lineRule="auto"/>
        <w:ind w:firstLine="567"/>
        <w:jc w:val="both"/>
        <w:outlineLvl w:val="0"/>
        <w:rPr>
          <w:rFonts w:asciiTheme="majorBidi" w:hAnsiTheme="majorBidi" w:cs="Traditional Arabic"/>
          <w:sz w:val="28"/>
          <w:szCs w:val="28"/>
          <w:rtl/>
        </w:rPr>
      </w:pPr>
      <w:r>
        <w:rPr>
          <w:rFonts w:asciiTheme="majorBidi" w:hAnsiTheme="majorBidi" w:cs="Traditional Arabic"/>
          <w:b/>
          <w:bCs/>
          <w:sz w:val="28"/>
          <w:szCs w:val="28"/>
        </w:rPr>
        <w:lastRenderedPageBreak/>
        <w:t>II</w:t>
      </w:r>
      <w:r>
        <w:rPr>
          <w:rFonts w:asciiTheme="majorBidi" w:hAnsiTheme="majorBidi" w:cs="Traditional Arabic" w:hint="cs"/>
          <w:b/>
          <w:bCs/>
          <w:sz w:val="28"/>
          <w:szCs w:val="28"/>
          <w:rtl/>
        </w:rPr>
        <w:t xml:space="preserve">-2-1 القرض الإيجاري حسب معيار نقل الخطر: </w:t>
      </w:r>
      <w:r>
        <w:rPr>
          <w:rFonts w:asciiTheme="majorBidi" w:hAnsiTheme="majorBidi" w:cs="Traditional Arabic" w:hint="cs"/>
          <w:sz w:val="28"/>
          <w:szCs w:val="28"/>
          <w:rtl/>
        </w:rPr>
        <w:t>حسب هذا المعيار ينقسم القرض الإيجاري إلى:</w:t>
      </w:r>
    </w:p>
    <w:p w:rsidR="00C44E30" w:rsidRPr="00D20355" w:rsidRDefault="00AA2D5C" w:rsidP="00C44E30">
      <w:pPr>
        <w:bidi/>
        <w:spacing w:after="0" w:line="240" w:lineRule="auto"/>
        <w:ind w:firstLine="567"/>
        <w:jc w:val="both"/>
        <w:rPr>
          <w:rFonts w:asciiTheme="majorBidi" w:hAnsiTheme="majorBidi" w:cs="Traditional Arabic"/>
          <w:sz w:val="28"/>
          <w:szCs w:val="28"/>
          <w:rtl/>
        </w:rPr>
      </w:pPr>
      <w:r>
        <w:rPr>
          <w:rFonts w:asciiTheme="majorBidi" w:hAnsiTheme="majorBidi" w:cs="Traditional Arabic" w:hint="cs"/>
          <w:b/>
          <w:bCs/>
          <w:sz w:val="28"/>
          <w:szCs w:val="28"/>
          <w:rtl/>
        </w:rPr>
        <w:t xml:space="preserve">أ- </w:t>
      </w:r>
      <w:r w:rsidR="00D20355">
        <w:rPr>
          <w:rFonts w:asciiTheme="majorBidi" w:hAnsiTheme="majorBidi" w:cs="Traditional Arabic" w:hint="cs"/>
          <w:b/>
          <w:bCs/>
          <w:sz w:val="28"/>
          <w:szCs w:val="28"/>
          <w:rtl/>
        </w:rPr>
        <w:t xml:space="preserve">قرض إيجاري تشغيلي: </w:t>
      </w:r>
      <w:r w:rsidR="00B36D8B">
        <w:rPr>
          <w:rFonts w:asciiTheme="majorBidi" w:hAnsiTheme="majorBidi" w:cs="Traditional Arabic" w:hint="cs"/>
          <w:sz w:val="28"/>
          <w:szCs w:val="28"/>
          <w:rtl/>
        </w:rPr>
        <w:t xml:space="preserve">وفيه يتم تأجير الأصل لمدة تقل عادة عن مدة حياة الأصل يقوم خلالها المستأجر </w:t>
      </w:r>
      <w:r w:rsidR="00FD65BD">
        <w:rPr>
          <w:rFonts w:asciiTheme="majorBidi" w:hAnsiTheme="majorBidi" w:cs="Traditional Arabic" w:hint="cs"/>
          <w:sz w:val="28"/>
          <w:szCs w:val="28"/>
          <w:rtl/>
        </w:rPr>
        <w:t xml:space="preserve">بالاستفادة </w:t>
      </w:r>
      <w:r w:rsidR="009975DE">
        <w:rPr>
          <w:rFonts w:asciiTheme="majorBidi" w:hAnsiTheme="majorBidi" w:cs="Traditional Arabic" w:hint="cs"/>
          <w:sz w:val="28"/>
          <w:szCs w:val="28"/>
          <w:rtl/>
        </w:rPr>
        <w:t xml:space="preserve">من الأصل، </w:t>
      </w:r>
      <w:r w:rsidR="002372C8">
        <w:rPr>
          <w:rFonts w:asciiTheme="majorBidi" w:hAnsiTheme="majorBidi" w:cs="Traditional Arabic" w:hint="cs"/>
          <w:sz w:val="28"/>
          <w:szCs w:val="28"/>
          <w:rtl/>
        </w:rPr>
        <w:t xml:space="preserve">ويكون مسؤولا عن </w:t>
      </w:r>
      <w:r w:rsidR="00CF7EE4">
        <w:rPr>
          <w:rFonts w:asciiTheme="majorBidi" w:hAnsiTheme="majorBidi" w:cs="Traditional Arabic" w:hint="cs"/>
          <w:sz w:val="28"/>
          <w:szCs w:val="28"/>
          <w:rtl/>
        </w:rPr>
        <w:t>الأعطال التي تحدث له أ</w:t>
      </w:r>
      <w:r w:rsidR="00985A6B">
        <w:rPr>
          <w:rFonts w:asciiTheme="majorBidi" w:hAnsiTheme="majorBidi" w:cs="Traditional Arabic" w:hint="cs"/>
          <w:sz w:val="28"/>
          <w:szCs w:val="28"/>
          <w:rtl/>
        </w:rPr>
        <w:t xml:space="preserve">و عن إجراء تصليحات فيه، حيث أنّه على المؤجر العمل على أن يظل هذا الأصل صالحًا </w:t>
      </w:r>
      <w:r w:rsidR="00972696">
        <w:rPr>
          <w:rFonts w:asciiTheme="majorBidi" w:hAnsiTheme="majorBidi" w:cs="Traditional Arabic" w:hint="cs"/>
          <w:sz w:val="28"/>
          <w:szCs w:val="28"/>
          <w:rtl/>
        </w:rPr>
        <w:t xml:space="preserve">للاستخدام، وبالتالي تكون العلاقة التعاقدية القائمة بين المؤجّر </w:t>
      </w:r>
      <w:r w:rsidR="000068EF">
        <w:rPr>
          <w:rFonts w:asciiTheme="majorBidi" w:hAnsiTheme="majorBidi" w:cs="Traditional Arabic" w:hint="cs"/>
          <w:sz w:val="28"/>
          <w:szCs w:val="28"/>
          <w:rtl/>
        </w:rPr>
        <w:t xml:space="preserve">والمستأجر لتشغيله والانتفاع به، ويلتزم المؤجر بأداء </w:t>
      </w:r>
      <w:r w:rsidR="00297215">
        <w:rPr>
          <w:rFonts w:asciiTheme="majorBidi" w:hAnsiTheme="majorBidi" w:cs="Traditional Arabic" w:hint="cs"/>
          <w:sz w:val="28"/>
          <w:szCs w:val="28"/>
          <w:rtl/>
        </w:rPr>
        <w:t>الخدمات الملحقة.</w:t>
      </w:r>
      <w:r w:rsidR="00512090">
        <w:rPr>
          <w:rStyle w:val="Appelnotedebasdep"/>
          <w:rFonts w:asciiTheme="majorBidi" w:hAnsiTheme="majorBidi" w:cs="Traditional Arabic"/>
          <w:sz w:val="28"/>
          <w:szCs w:val="28"/>
          <w:rtl/>
        </w:rPr>
        <w:footnoteReference w:id="18"/>
      </w:r>
    </w:p>
    <w:p w:rsidR="008C5728" w:rsidRPr="001E0DA3" w:rsidRDefault="00671F0A" w:rsidP="008C5728">
      <w:pPr>
        <w:bidi/>
        <w:spacing w:after="0" w:line="240" w:lineRule="auto"/>
        <w:ind w:firstLine="567"/>
        <w:jc w:val="both"/>
        <w:rPr>
          <w:rFonts w:asciiTheme="majorBidi" w:hAnsiTheme="majorBidi" w:cs="Traditional Arabic"/>
          <w:sz w:val="28"/>
          <w:szCs w:val="28"/>
          <w:rtl/>
        </w:rPr>
      </w:pPr>
      <w:r>
        <w:rPr>
          <w:rFonts w:asciiTheme="majorBidi" w:hAnsiTheme="majorBidi" w:cs="Traditional Arabic" w:hint="cs"/>
          <w:b/>
          <w:bCs/>
          <w:sz w:val="28"/>
          <w:szCs w:val="28"/>
          <w:rtl/>
        </w:rPr>
        <w:t>ب- قرض إيجاري تمويلي:</w:t>
      </w:r>
      <w:r w:rsidR="001E0DA3">
        <w:rPr>
          <w:rFonts w:asciiTheme="majorBidi" w:hAnsiTheme="majorBidi" w:cs="Traditional Arabic" w:hint="cs"/>
          <w:b/>
          <w:bCs/>
          <w:sz w:val="28"/>
          <w:szCs w:val="28"/>
          <w:rtl/>
        </w:rPr>
        <w:t xml:space="preserve"> </w:t>
      </w:r>
      <w:r w:rsidR="001E0DA3">
        <w:rPr>
          <w:rFonts w:asciiTheme="majorBidi" w:hAnsiTheme="majorBidi" w:cs="Traditional Arabic" w:hint="cs"/>
          <w:sz w:val="28"/>
          <w:szCs w:val="28"/>
          <w:rtl/>
        </w:rPr>
        <w:t xml:space="preserve">وهو يغطي كل </w:t>
      </w:r>
      <w:r w:rsidR="008A7B4C">
        <w:rPr>
          <w:rFonts w:asciiTheme="majorBidi" w:hAnsiTheme="majorBidi" w:cs="Traditional Arabic" w:hint="cs"/>
          <w:sz w:val="28"/>
          <w:szCs w:val="28"/>
          <w:rtl/>
        </w:rPr>
        <w:t xml:space="preserve">مدة حياة الأصل، </w:t>
      </w:r>
      <w:r w:rsidR="00CE0EF8">
        <w:rPr>
          <w:rFonts w:asciiTheme="majorBidi" w:hAnsiTheme="majorBidi" w:cs="Traditional Arabic" w:hint="cs"/>
          <w:sz w:val="28"/>
          <w:szCs w:val="28"/>
          <w:rtl/>
        </w:rPr>
        <w:t xml:space="preserve">كما يتميز بأنّ </w:t>
      </w:r>
      <w:r w:rsidR="001E46D1">
        <w:rPr>
          <w:rFonts w:asciiTheme="majorBidi" w:hAnsiTheme="majorBidi" w:cs="Traditional Arabic" w:hint="cs"/>
          <w:sz w:val="28"/>
          <w:szCs w:val="28"/>
          <w:rtl/>
        </w:rPr>
        <w:t xml:space="preserve">القيمة الحالية </w:t>
      </w:r>
      <w:r w:rsidR="000B25CF">
        <w:rPr>
          <w:rFonts w:asciiTheme="majorBidi" w:hAnsiTheme="majorBidi" w:cs="Traditional Arabic" w:hint="cs"/>
          <w:sz w:val="28"/>
          <w:szCs w:val="28"/>
          <w:rtl/>
        </w:rPr>
        <w:t xml:space="preserve">للدفعات الإيجارية </w:t>
      </w:r>
      <w:r w:rsidR="000E1B89">
        <w:rPr>
          <w:rFonts w:asciiTheme="majorBidi" w:hAnsiTheme="majorBidi" w:cs="Traditional Arabic" w:hint="cs"/>
          <w:sz w:val="28"/>
          <w:szCs w:val="28"/>
          <w:rtl/>
        </w:rPr>
        <w:t xml:space="preserve">الخاصة به </w:t>
      </w:r>
      <w:r w:rsidR="00BC5D27">
        <w:rPr>
          <w:rFonts w:asciiTheme="majorBidi" w:hAnsiTheme="majorBidi" w:cs="Traditional Arabic" w:hint="cs"/>
          <w:sz w:val="28"/>
          <w:szCs w:val="28"/>
          <w:rtl/>
        </w:rPr>
        <w:t xml:space="preserve">تتضمن </w:t>
      </w:r>
      <w:r w:rsidR="008D76EF">
        <w:rPr>
          <w:rFonts w:asciiTheme="majorBidi" w:hAnsiTheme="majorBidi" w:cs="Traditional Arabic" w:hint="cs"/>
          <w:sz w:val="28"/>
          <w:szCs w:val="28"/>
          <w:rtl/>
        </w:rPr>
        <w:t xml:space="preserve">سعر الأصل </w:t>
      </w:r>
      <w:r w:rsidR="00485829">
        <w:rPr>
          <w:rFonts w:asciiTheme="majorBidi" w:hAnsiTheme="majorBidi" w:cs="Traditional Arabic" w:hint="cs"/>
          <w:sz w:val="28"/>
          <w:szCs w:val="28"/>
          <w:rtl/>
        </w:rPr>
        <w:t xml:space="preserve">المؤجر عكس </w:t>
      </w:r>
      <w:r w:rsidR="0013178F">
        <w:rPr>
          <w:rFonts w:asciiTheme="majorBidi" w:hAnsiTheme="majorBidi" w:cs="Traditional Arabic" w:hint="cs"/>
          <w:sz w:val="28"/>
          <w:szCs w:val="28"/>
          <w:rtl/>
        </w:rPr>
        <w:t xml:space="preserve">القرض الإيجاري </w:t>
      </w:r>
      <w:r w:rsidR="00CA36D6">
        <w:rPr>
          <w:rFonts w:asciiTheme="majorBidi" w:hAnsiTheme="majorBidi" w:cs="Traditional Arabic" w:hint="cs"/>
          <w:sz w:val="28"/>
          <w:szCs w:val="28"/>
          <w:rtl/>
        </w:rPr>
        <w:t xml:space="preserve">التشغيلي، </w:t>
      </w:r>
      <w:r w:rsidR="00215208">
        <w:rPr>
          <w:rFonts w:asciiTheme="majorBidi" w:hAnsiTheme="majorBidi" w:cs="Traditional Arabic" w:hint="cs"/>
          <w:sz w:val="28"/>
          <w:szCs w:val="28"/>
          <w:rtl/>
        </w:rPr>
        <w:t xml:space="preserve">كما لا يتضمن في معظم الأحيان </w:t>
      </w:r>
      <w:r w:rsidR="00341947">
        <w:rPr>
          <w:rFonts w:asciiTheme="majorBidi" w:hAnsiTheme="majorBidi" w:cs="Traditional Arabic" w:hint="cs"/>
          <w:sz w:val="28"/>
          <w:szCs w:val="28"/>
          <w:rtl/>
        </w:rPr>
        <w:t xml:space="preserve">بند ينص </w:t>
      </w:r>
      <w:r w:rsidR="007B15E5">
        <w:rPr>
          <w:rFonts w:asciiTheme="majorBidi" w:hAnsiTheme="majorBidi" w:cs="Traditional Arabic" w:hint="cs"/>
          <w:sz w:val="28"/>
          <w:szCs w:val="28"/>
          <w:rtl/>
        </w:rPr>
        <w:t xml:space="preserve">على إمكانية إلغائه، لكن مع وجود </w:t>
      </w:r>
      <w:r w:rsidR="00C1317E">
        <w:rPr>
          <w:rFonts w:asciiTheme="majorBidi" w:hAnsiTheme="majorBidi" w:cs="Traditional Arabic" w:hint="cs"/>
          <w:sz w:val="28"/>
          <w:szCs w:val="28"/>
          <w:rtl/>
        </w:rPr>
        <w:t xml:space="preserve">إمكانية </w:t>
      </w:r>
      <w:r w:rsidR="00763CA2">
        <w:rPr>
          <w:rFonts w:asciiTheme="majorBidi" w:hAnsiTheme="majorBidi" w:cs="Traditional Arabic" w:hint="cs"/>
          <w:sz w:val="28"/>
          <w:szCs w:val="28"/>
          <w:rtl/>
        </w:rPr>
        <w:t xml:space="preserve">لتجديد </w:t>
      </w:r>
      <w:r w:rsidR="00555CC3">
        <w:rPr>
          <w:rFonts w:asciiTheme="majorBidi" w:hAnsiTheme="majorBidi" w:cs="Traditional Arabic" w:hint="cs"/>
          <w:sz w:val="28"/>
          <w:szCs w:val="28"/>
          <w:rtl/>
        </w:rPr>
        <w:t xml:space="preserve">العقد حسب الاتفاق، ويمكن </w:t>
      </w:r>
      <w:r w:rsidR="00865D45">
        <w:rPr>
          <w:rFonts w:asciiTheme="majorBidi" w:hAnsiTheme="majorBidi" w:cs="Traditional Arabic" w:hint="cs"/>
          <w:sz w:val="28"/>
          <w:szCs w:val="28"/>
          <w:rtl/>
        </w:rPr>
        <w:t xml:space="preserve">للمستأجر </w:t>
      </w:r>
      <w:r w:rsidR="00755BFA">
        <w:rPr>
          <w:rFonts w:asciiTheme="majorBidi" w:hAnsiTheme="majorBidi" w:cs="Traditional Arabic" w:hint="cs"/>
          <w:sz w:val="28"/>
          <w:szCs w:val="28"/>
          <w:rtl/>
        </w:rPr>
        <w:t xml:space="preserve">تملك الأصل </w:t>
      </w:r>
      <w:r w:rsidR="0072075B">
        <w:rPr>
          <w:rFonts w:asciiTheme="majorBidi" w:hAnsiTheme="majorBidi" w:cs="Traditional Arabic" w:hint="cs"/>
          <w:sz w:val="28"/>
          <w:szCs w:val="28"/>
          <w:rtl/>
        </w:rPr>
        <w:t xml:space="preserve">بقيمة متفق عليها قد تكون جذابة </w:t>
      </w:r>
      <w:r w:rsidR="00A461FA">
        <w:rPr>
          <w:rFonts w:asciiTheme="majorBidi" w:hAnsiTheme="majorBidi" w:cs="Traditional Arabic" w:hint="cs"/>
          <w:sz w:val="28"/>
          <w:szCs w:val="28"/>
          <w:rtl/>
        </w:rPr>
        <w:t>بالنسبة للمستأجر.</w:t>
      </w:r>
      <w:r w:rsidR="00002784">
        <w:rPr>
          <w:rStyle w:val="Appelnotedebasdep"/>
          <w:rFonts w:asciiTheme="majorBidi" w:hAnsiTheme="majorBidi" w:cs="Traditional Arabic"/>
          <w:sz w:val="28"/>
          <w:szCs w:val="28"/>
          <w:rtl/>
        </w:rPr>
        <w:footnoteReference w:id="19"/>
      </w:r>
    </w:p>
    <w:p w:rsidR="00671F0A" w:rsidRPr="00984FFE" w:rsidRDefault="007E68CC" w:rsidP="00722886">
      <w:pPr>
        <w:bidi/>
        <w:spacing w:after="0" w:line="240" w:lineRule="auto"/>
        <w:ind w:firstLine="567"/>
        <w:jc w:val="both"/>
        <w:outlineLvl w:val="0"/>
        <w:rPr>
          <w:rFonts w:asciiTheme="majorBidi" w:hAnsiTheme="majorBidi" w:cs="Traditional Arabic"/>
          <w:sz w:val="28"/>
          <w:szCs w:val="28"/>
          <w:rtl/>
        </w:rPr>
      </w:pPr>
      <w:r>
        <w:rPr>
          <w:rFonts w:asciiTheme="majorBidi" w:hAnsiTheme="majorBidi" w:cs="Traditional Arabic"/>
          <w:b/>
          <w:bCs/>
          <w:sz w:val="28"/>
          <w:szCs w:val="28"/>
        </w:rPr>
        <w:t>II</w:t>
      </w:r>
      <w:r>
        <w:rPr>
          <w:rFonts w:asciiTheme="majorBidi" w:hAnsiTheme="majorBidi" w:cs="Traditional Arabic" w:hint="cs"/>
          <w:b/>
          <w:bCs/>
          <w:sz w:val="28"/>
          <w:szCs w:val="28"/>
          <w:rtl/>
        </w:rPr>
        <w:t xml:space="preserve">-2-2 </w:t>
      </w:r>
      <w:r w:rsidR="00845F0A">
        <w:rPr>
          <w:rFonts w:asciiTheme="majorBidi" w:hAnsiTheme="majorBidi" w:cs="Traditional Arabic" w:hint="cs"/>
          <w:b/>
          <w:bCs/>
          <w:sz w:val="28"/>
          <w:szCs w:val="28"/>
          <w:rtl/>
        </w:rPr>
        <w:t>القرض الإيجاري حسب معيار طبيعة الأصل المؤجر:</w:t>
      </w:r>
      <w:r w:rsidR="00984FFE">
        <w:rPr>
          <w:rFonts w:asciiTheme="majorBidi" w:hAnsiTheme="majorBidi" w:cs="Traditional Arabic" w:hint="cs"/>
          <w:b/>
          <w:bCs/>
          <w:sz w:val="28"/>
          <w:szCs w:val="28"/>
          <w:rtl/>
        </w:rPr>
        <w:t xml:space="preserve"> </w:t>
      </w:r>
      <w:r w:rsidR="00984FFE">
        <w:rPr>
          <w:rFonts w:asciiTheme="majorBidi" w:hAnsiTheme="majorBidi" w:cs="Traditional Arabic" w:hint="cs"/>
          <w:sz w:val="28"/>
          <w:szCs w:val="28"/>
          <w:rtl/>
        </w:rPr>
        <w:t xml:space="preserve">وهنها نميّز ثلاثة </w:t>
      </w:r>
      <w:r w:rsidR="00DF7FA0">
        <w:rPr>
          <w:rFonts w:asciiTheme="majorBidi" w:hAnsiTheme="majorBidi" w:cs="Traditional Arabic" w:hint="cs"/>
          <w:sz w:val="28"/>
          <w:szCs w:val="28"/>
          <w:rtl/>
        </w:rPr>
        <w:t>أنواع:</w:t>
      </w:r>
    </w:p>
    <w:p w:rsidR="00845F0A" w:rsidRPr="00EB686E" w:rsidRDefault="00845F0A" w:rsidP="005633B4">
      <w:pPr>
        <w:bidi/>
        <w:spacing w:after="0" w:line="240" w:lineRule="auto"/>
        <w:ind w:firstLine="567"/>
        <w:jc w:val="both"/>
        <w:rPr>
          <w:rFonts w:asciiTheme="majorBidi" w:hAnsiTheme="majorBidi" w:cs="Traditional Arabic"/>
          <w:sz w:val="28"/>
          <w:szCs w:val="28"/>
          <w:rtl/>
        </w:rPr>
      </w:pPr>
      <w:r>
        <w:rPr>
          <w:rFonts w:asciiTheme="majorBidi" w:hAnsiTheme="majorBidi" w:cs="Traditional Arabic" w:hint="cs"/>
          <w:b/>
          <w:bCs/>
          <w:sz w:val="28"/>
          <w:szCs w:val="28"/>
          <w:rtl/>
        </w:rPr>
        <w:t xml:space="preserve">أ- </w:t>
      </w:r>
      <w:r w:rsidR="00173581">
        <w:rPr>
          <w:rFonts w:asciiTheme="majorBidi" w:hAnsiTheme="majorBidi" w:cs="Traditional Arabic" w:hint="cs"/>
          <w:b/>
          <w:bCs/>
          <w:sz w:val="28"/>
          <w:szCs w:val="28"/>
          <w:rtl/>
        </w:rPr>
        <w:t xml:space="preserve">القرض الإيجاري </w:t>
      </w:r>
      <w:r w:rsidR="005633B4">
        <w:rPr>
          <w:rFonts w:asciiTheme="majorBidi" w:hAnsiTheme="majorBidi" w:cs="Traditional Arabic" w:hint="cs"/>
          <w:b/>
          <w:bCs/>
          <w:sz w:val="28"/>
          <w:szCs w:val="28"/>
          <w:rtl/>
        </w:rPr>
        <w:t>للمنقولات</w:t>
      </w:r>
      <w:r w:rsidR="00862936">
        <w:rPr>
          <w:rFonts w:asciiTheme="majorBidi" w:hAnsiTheme="majorBidi" w:cs="Traditional Arabic" w:hint="cs"/>
          <w:b/>
          <w:bCs/>
          <w:sz w:val="28"/>
          <w:szCs w:val="28"/>
          <w:rtl/>
        </w:rPr>
        <w:t>:</w:t>
      </w:r>
      <w:r w:rsidR="00EB686E">
        <w:rPr>
          <w:rFonts w:asciiTheme="majorBidi" w:hAnsiTheme="majorBidi" w:cs="Traditional Arabic" w:hint="cs"/>
          <w:b/>
          <w:bCs/>
          <w:sz w:val="28"/>
          <w:szCs w:val="28"/>
          <w:rtl/>
        </w:rPr>
        <w:t xml:space="preserve"> </w:t>
      </w:r>
      <w:r w:rsidR="00EB686E">
        <w:rPr>
          <w:rFonts w:asciiTheme="majorBidi" w:hAnsiTheme="majorBidi" w:cs="Traditional Arabic" w:hint="cs"/>
          <w:sz w:val="28"/>
          <w:szCs w:val="28"/>
          <w:rtl/>
        </w:rPr>
        <w:t xml:space="preserve">ويخصّ تأجير أصول </w:t>
      </w:r>
      <w:r w:rsidR="00217479">
        <w:rPr>
          <w:rFonts w:asciiTheme="majorBidi" w:hAnsiTheme="majorBidi" w:cs="Traditional Arabic" w:hint="cs"/>
          <w:sz w:val="28"/>
          <w:szCs w:val="28"/>
          <w:rtl/>
        </w:rPr>
        <w:t xml:space="preserve">منقولة كالعتاد والآلات والوسائل </w:t>
      </w:r>
      <w:r w:rsidR="007F49C4">
        <w:rPr>
          <w:rFonts w:asciiTheme="majorBidi" w:hAnsiTheme="majorBidi" w:cs="Traditional Arabic" w:hint="cs"/>
          <w:sz w:val="28"/>
          <w:szCs w:val="28"/>
          <w:rtl/>
        </w:rPr>
        <w:t xml:space="preserve">الإنتاجية </w:t>
      </w:r>
      <w:r w:rsidR="00F63287">
        <w:rPr>
          <w:rFonts w:asciiTheme="majorBidi" w:hAnsiTheme="majorBidi" w:cs="Traditional Arabic" w:hint="cs"/>
          <w:sz w:val="28"/>
          <w:szCs w:val="28"/>
          <w:rtl/>
        </w:rPr>
        <w:t xml:space="preserve">عمومًا، </w:t>
      </w:r>
      <w:r w:rsidR="005D4FD1">
        <w:rPr>
          <w:rFonts w:asciiTheme="majorBidi" w:hAnsiTheme="majorBidi" w:cs="Traditional Arabic" w:hint="cs"/>
          <w:sz w:val="28"/>
          <w:szCs w:val="28"/>
          <w:rtl/>
        </w:rPr>
        <w:t xml:space="preserve">حيث يقوم المؤجر بشرائها </w:t>
      </w:r>
      <w:r w:rsidR="00582627">
        <w:rPr>
          <w:rFonts w:asciiTheme="majorBidi" w:hAnsiTheme="majorBidi" w:cs="Traditional Arabic" w:hint="cs"/>
          <w:sz w:val="28"/>
          <w:szCs w:val="28"/>
          <w:rtl/>
        </w:rPr>
        <w:t xml:space="preserve">وتأجيرها للمستأجر </w:t>
      </w:r>
      <w:r w:rsidR="00A85122">
        <w:rPr>
          <w:rFonts w:asciiTheme="majorBidi" w:hAnsiTheme="majorBidi" w:cs="Traditional Arabic" w:hint="cs"/>
          <w:sz w:val="28"/>
          <w:szCs w:val="28"/>
          <w:rtl/>
        </w:rPr>
        <w:t xml:space="preserve">للانتفاع بها </w:t>
      </w:r>
      <w:r w:rsidR="0056546C">
        <w:rPr>
          <w:rFonts w:asciiTheme="majorBidi" w:hAnsiTheme="majorBidi" w:cs="Traditional Arabic" w:hint="cs"/>
          <w:sz w:val="28"/>
          <w:szCs w:val="28"/>
          <w:rtl/>
        </w:rPr>
        <w:t xml:space="preserve">ولا تتعدى </w:t>
      </w:r>
      <w:r w:rsidR="00684257">
        <w:rPr>
          <w:rFonts w:asciiTheme="majorBidi" w:hAnsiTheme="majorBidi" w:cs="Traditional Arabic" w:hint="cs"/>
          <w:sz w:val="28"/>
          <w:szCs w:val="28"/>
          <w:rtl/>
        </w:rPr>
        <w:t xml:space="preserve">مدة العقد 7 سنوات </w:t>
      </w:r>
      <w:r w:rsidR="00D372EA">
        <w:rPr>
          <w:rFonts w:asciiTheme="majorBidi" w:hAnsiTheme="majorBidi" w:cs="Traditional Arabic" w:hint="cs"/>
          <w:sz w:val="28"/>
          <w:szCs w:val="28"/>
          <w:rtl/>
        </w:rPr>
        <w:t>في أغلب الأحيان.</w:t>
      </w:r>
      <w:r w:rsidR="0049176F">
        <w:rPr>
          <w:rStyle w:val="Appelnotedebasdep"/>
          <w:rFonts w:asciiTheme="majorBidi" w:hAnsiTheme="majorBidi" w:cs="Traditional Arabic"/>
          <w:sz w:val="28"/>
          <w:szCs w:val="28"/>
          <w:rtl/>
        </w:rPr>
        <w:footnoteReference w:id="20"/>
      </w:r>
    </w:p>
    <w:p w:rsidR="005633B4" w:rsidRPr="00CD17BF" w:rsidRDefault="00184810" w:rsidP="005633B4">
      <w:pPr>
        <w:bidi/>
        <w:spacing w:after="0" w:line="240" w:lineRule="auto"/>
        <w:ind w:firstLine="567"/>
        <w:jc w:val="both"/>
        <w:rPr>
          <w:rFonts w:asciiTheme="majorBidi" w:hAnsiTheme="majorBidi" w:cs="Traditional Arabic"/>
          <w:sz w:val="28"/>
          <w:szCs w:val="28"/>
          <w:rtl/>
        </w:rPr>
      </w:pPr>
      <w:r>
        <w:rPr>
          <w:rFonts w:asciiTheme="majorBidi" w:hAnsiTheme="majorBidi" w:cs="Traditional Arabic" w:hint="cs"/>
          <w:b/>
          <w:bCs/>
          <w:sz w:val="28"/>
          <w:szCs w:val="28"/>
          <w:rtl/>
        </w:rPr>
        <w:t>ب- القرض الإيجاري للعقارات:</w:t>
      </w:r>
      <w:r w:rsidR="00CD17BF">
        <w:rPr>
          <w:rFonts w:asciiTheme="majorBidi" w:hAnsiTheme="majorBidi" w:cs="Traditional Arabic" w:hint="cs"/>
          <w:b/>
          <w:bCs/>
          <w:sz w:val="28"/>
          <w:szCs w:val="28"/>
          <w:rtl/>
        </w:rPr>
        <w:t xml:space="preserve"> </w:t>
      </w:r>
      <w:r w:rsidR="00EA2EC0">
        <w:rPr>
          <w:rFonts w:asciiTheme="majorBidi" w:hAnsiTheme="majorBidi" w:cs="Traditional Arabic" w:hint="cs"/>
          <w:sz w:val="28"/>
          <w:szCs w:val="28"/>
          <w:rtl/>
        </w:rPr>
        <w:t xml:space="preserve">وهو عبارة عن عملية تأجير البنايات ذات استعمال مهني لمؤسسة معينة قد تصبح </w:t>
      </w:r>
      <w:r w:rsidR="00067F55">
        <w:rPr>
          <w:rFonts w:asciiTheme="majorBidi" w:hAnsiTheme="majorBidi" w:cs="Traditional Arabic" w:hint="cs"/>
          <w:sz w:val="28"/>
          <w:szCs w:val="28"/>
          <w:rtl/>
        </w:rPr>
        <w:t xml:space="preserve">مالكة لذلك الأصل </w:t>
      </w:r>
      <w:r w:rsidR="00A40173">
        <w:rPr>
          <w:rFonts w:asciiTheme="majorBidi" w:hAnsiTheme="majorBidi" w:cs="Traditional Arabic" w:hint="cs"/>
          <w:sz w:val="28"/>
          <w:szCs w:val="28"/>
          <w:rtl/>
        </w:rPr>
        <w:t xml:space="preserve">العقاري في نهاية </w:t>
      </w:r>
      <w:r w:rsidR="008030D3">
        <w:rPr>
          <w:rFonts w:asciiTheme="majorBidi" w:hAnsiTheme="majorBidi" w:cs="Traditional Arabic" w:hint="cs"/>
          <w:sz w:val="28"/>
          <w:szCs w:val="28"/>
          <w:rtl/>
        </w:rPr>
        <w:t xml:space="preserve">مدة العقد إذا اختارت ذلك، </w:t>
      </w:r>
      <w:r w:rsidR="002B2F2D">
        <w:rPr>
          <w:rFonts w:asciiTheme="majorBidi" w:hAnsiTheme="majorBidi" w:cs="Traditional Arabic" w:hint="cs"/>
          <w:sz w:val="28"/>
          <w:szCs w:val="28"/>
          <w:rtl/>
        </w:rPr>
        <w:t xml:space="preserve">وتتراوح مدة العقد </w:t>
      </w:r>
      <w:r w:rsidR="00D16C56">
        <w:rPr>
          <w:rFonts w:asciiTheme="majorBidi" w:hAnsiTheme="majorBidi" w:cs="Traditional Arabic" w:hint="cs"/>
          <w:sz w:val="28"/>
          <w:szCs w:val="28"/>
          <w:rtl/>
        </w:rPr>
        <w:t xml:space="preserve">هنا ما بين </w:t>
      </w:r>
      <w:r w:rsidR="002D3D8F">
        <w:rPr>
          <w:rFonts w:asciiTheme="majorBidi" w:hAnsiTheme="majorBidi" w:cs="Traditional Arabic" w:hint="cs"/>
          <w:sz w:val="28"/>
          <w:szCs w:val="28"/>
          <w:rtl/>
        </w:rPr>
        <w:t xml:space="preserve">8 و 15 سنة، </w:t>
      </w:r>
      <w:r w:rsidR="00E276A1">
        <w:rPr>
          <w:rFonts w:asciiTheme="majorBidi" w:hAnsiTheme="majorBidi" w:cs="Traditional Arabic" w:hint="cs"/>
          <w:sz w:val="28"/>
          <w:szCs w:val="28"/>
          <w:rtl/>
        </w:rPr>
        <w:t>وقد تصل إلى 20 سنة.</w:t>
      </w:r>
      <w:r w:rsidR="007B0051">
        <w:rPr>
          <w:rStyle w:val="Appelnotedebasdep"/>
          <w:rFonts w:asciiTheme="majorBidi" w:hAnsiTheme="majorBidi" w:cs="Traditional Arabic"/>
          <w:sz w:val="28"/>
          <w:szCs w:val="28"/>
          <w:rtl/>
        </w:rPr>
        <w:footnoteReference w:id="21"/>
      </w:r>
    </w:p>
    <w:p w:rsidR="00460E11" w:rsidRPr="0042332F" w:rsidRDefault="006455BA" w:rsidP="006D2813">
      <w:pPr>
        <w:bidi/>
        <w:spacing w:after="0" w:line="240" w:lineRule="auto"/>
        <w:ind w:firstLine="567"/>
        <w:jc w:val="both"/>
        <w:rPr>
          <w:rFonts w:asciiTheme="majorBidi" w:hAnsiTheme="majorBidi" w:cs="Traditional Arabic"/>
          <w:sz w:val="28"/>
          <w:szCs w:val="28"/>
          <w:rtl/>
        </w:rPr>
      </w:pPr>
      <w:r>
        <w:rPr>
          <w:rFonts w:asciiTheme="majorBidi" w:hAnsiTheme="majorBidi" w:cs="Traditional Arabic" w:hint="cs"/>
          <w:b/>
          <w:bCs/>
          <w:sz w:val="28"/>
          <w:szCs w:val="28"/>
          <w:rtl/>
        </w:rPr>
        <w:t>جـ- القرض الإيجاري للقيم المعنوية:</w:t>
      </w:r>
      <w:r w:rsidR="0042332F">
        <w:rPr>
          <w:rFonts w:asciiTheme="majorBidi" w:hAnsiTheme="majorBidi" w:cs="Traditional Arabic" w:hint="cs"/>
          <w:b/>
          <w:bCs/>
          <w:sz w:val="28"/>
          <w:szCs w:val="28"/>
          <w:rtl/>
        </w:rPr>
        <w:t xml:space="preserve"> </w:t>
      </w:r>
      <w:r w:rsidR="0042332F">
        <w:rPr>
          <w:rFonts w:asciiTheme="majorBidi" w:hAnsiTheme="majorBidi" w:cs="Traditional Arabic" w:hint="cs"/>
          <w:sz w:val="28"/>
          <w:szCs w:val="28"/>
          <w:rtl/>
        </w:rPr>
        <w:t xml:space="preserve">ويتمثل في قيام مؤسسة بعقد قرض إيجاري يكون موضوعه براءات اختراع ورخص </w:t>
      </w:r>
      <w:r w:rsidR="00BD57C9">
        <w:rPr>
          <w:rFonts w:asciiTheme="majorBidi" w:hAnsiTheme="majorBidi" w:cs="Traditional Arabic" w:hint="cs"/>
          <w:sz w:val="28"/>
          <w:szCs w:val="28"/>
          <w:rtl/>
        </w:rPr>
        <w:t xml:space="preserve">صناعية </w:t>
      </w:r>
      <w:r w:rsidR="00F672B8">
        <w:rPr>
          <w:rFonts w:asciiTheme="majorBidi" w:hAnsiTheme="majorBidi" w:cs="Traditional Arabic" w:hint="cs"/>
          <w:sz w:val="28"/>
          <w:szCs w:val="28"/>
          <w:rtl/>
        </w:rPr>
        <w:t xml:space="preserve">أو شهرة </w:t>
      </w:r>
      <w:r w:rsidR="00A66573">
        <w:rPr>
          <w:rFonts w:asciiTheme="majorBidi" w:hAnsiTheme="majorBidi" w:cs="Traditional Arabic" w:hint="cs"/>
          <w:sz w:val="28"/>
          <w:szCs w:val="28"/>
          <w:rtl/>
        </w:rPr>
        <w:t xml:space="preserve">المحل </w:t>
      </w:r>
      <w:r w:rsidR="00AB18E6">
        <w:rPr>
          <w:rFonts w:asciiTheme="majorBidi" w:hAnsiTheme="majorBidi" w:cs="Traditional Arabic"/>
          <w:sz w:val="28"/>
          <w:szCs w:val="28"/>
        </w:rPr>
        <w:t>fond de commerce</w:t>
      </w:r>
      <w:r w:rsidR="00AB18E6">
        <w:rPr>
          <w:rFonts w:asciiTheme="majorBidi" w:hAnsiTheme="majorBidi" w:cs="Traditional Arabic" w:hint="cs"/>
          <w:sz w:val="28"/>
          <w:szCs w:val="28"/>
          <w:rtl/>
        </w:rPr>
        <w:t xml:space="preserve"> </w:t>
      </w:r>
      <w:r w:rsidR="009A33E1">
        <w:rPr>
          <w:rFonts w:asciiTheme="majorBidi" w:hAnsiTheme="majorBidi" w:cs="Traditional Arabic" w:hint="cs"/>
          <w:sz w:val="28"/>
          <w:szCs w:val="28"/>
          <w:rtl/>
        </w:rPr>
        <w:t>ب</w:t>
      </w:r>
      <w:r w:rsidR="009E4AD2">
        <w:rPr>
          <w:rFonts w:asciiTheme="majorBidi" w:hAnsiTheme="majorBidi" w:cs="Traditional Arabic" w:hint="cs"/>
          <w:sz w:val="28"/>
          <w:szCs w:val="28"/>
          <w:rtl/>
        </w:rPr>
        <w:t xml:space="preserve">هدف </w:t>
      </w:r>
      <w:r w:rsidR="009A33E1">
        <w:rPr>
          <w:rFonts w:asciiTheme="majorBidi" w:hAnsiTheme="majorBidi" w:cs="Traditional Arabic" w:hint="cs"/>
          <w:sz w:val="28"/>
          <w:szCs w:val="28"/>
          <w:rtl/>
        </w:rPr>
        <w:t xml:space="preserve">إدخال منتوج جديد للسوق </w:t>
      </w:r>
      <w:r w:rsidR="005872E8">
        <w:rPr>
          <w:rFonts w:asciiTheme="majorBidi" w:hAnsiTheme="majorBidi" w:cs="Traditional Arabic" w:hint="cs"/>
          <w:sz w:val="28"/>
          <w:szCs w:val="28"/>
          <w:rtl/>
        </w:rPr>
        <w:t xml:space="preserve">أو اقتحام </w:t>
      </w:r>
      <w:r w:rsidR="00A3266F">
        <w:rPr>
          <w:rFonts w:asciiTheme="majorBidi" w:hAnsiTheme="majorBidi" w:cs="Traditional Arabic" w:hint="cs"/>
          <w:sz w:val="28"/>
          <w:szCs w:val="28"/>
          <w:rtl/>
        </w:rPr>
        <w:t xml:space="preserve">أجزاء </w:t>
      </w:r>
      <w:r w:rsidR="0033648A">
        <w:rPr>
          <w:rFonts w:asciiTheme="majorBidi" w:hAnsiTheme="majorBidi" w:cs="Traditional Arabic" w:hint="cs"/>
          <w:sz w:val="28"/>
          <w:szCs w:val="28"/>
          <w:rtl/>
        </w:rPr>
        <w:t xml:space="preserve">جديدة من السوق بهدف توسيع </w:t>
      </w:r>
      <w:r w:rsidR="00BD4FD7">
        <w:rPr>
          <w:rFonts w:asciiTheme="majorBidi" w:hAnsiTheme="majorBidi" w:cs="Traditional Arabic" w:hint="cs"/>
          <w:sz w:val="28"/>
          <w:szCs w:val="28"/>
          <w:rtl/>
        </w:rPr>
        <w:t xml:space="preserve">عملها وهذا بدل القيام </w:t>
      </w:r>
      <w:r w:rsidR="0077257B">
        <w:rPr>
          <w:rFonts w:asciiTheme="majorBidi" w:hAnsiTheme="majorBidi" w:cs="Traditional Arabic" w:hint="cs"/>
          <w:sz w:val="28"/>
          <w:szCs w:val="28"/>
          <w:rtl/>
        </w:rPr>
        <w:t xml:space="preserve">بعمليات البحث </w:t>
      </w:r>
      <w:r w:rsidR="00A248B6">
        <w:rPr>
          <w:rFonts w:asciiTheme="majorBidi" w:hAnsiTheme="majorBidi" w:cs="Traditional Arabic" w:hint="cs"/>
          <w:sz w:val="28"/>
          <w:szCs w:val="28"/>
          <w:rtl/>
        </w:rPr>
        <w:t>والتطوير بنفسها.</w:t>
      </w:r>
      <w:r w:rsidR="00DB4B80">
        <w:rPr>
          <w:rStyle w:val="Appelnotedebasdep"/>
          <w:rFonts w:asciiTheme="majorBidi" w:hAnsiTheme="majorBidi" w:cs="Traditional Arabic"/>
          <w:sz w:val="28"/>
          <w:szCs w:val="28"/>
          <w:rtl/>
        </w:rPr>
        <w:footnoteReference w:id="22"/>
      </w:r>
    </w:p>
    <w:p w:rsidR="006455BA" w:rsidRPr="00460E11" w:rsidRDefault="00A10C9D" w:rsidP="00722886">
      <w:pPr>
        <w:bidi/>
        <w:spacing w:after="0" w:line="240" w:lineRule="auto"/>
        <w:ind w:firstLine="567"/>
        <w:jc w:val="both"/>
        <w:outlineLvl w:val="0"/>
        <w:rPr>
          <w:rFonts w:asciiTheme="majorBidi" w:hAnsiTheme="majorBidi" w:cs="Traditional Arabic"/>
          <w:sz w:val="28"/>
          <w:szCs w:val="28"/>
          <w:rtl/>
        </w:rPr>
      </w:pPr>
      <w:r>
        <w:rPr>
          <w:rFonts w:asciiTheme="majorBidi" w:hAnsiTheme="majorBidi" w:cs="Traditional Arabic"/>
          <w:b/>
          <w:bCs/>
          <w:sz w:val="28"/>
          <w:szCs w:val="28"/>
        </w:rPr>
        <w:t>II</w:t>
      </w:r>
      <w:r>
        <w:rPr>
          <w:rFonts w:asciiTheme="majorBidi" w:hAnsiTheme="majorBidi" w:cs="Traditional Arabic" w:hint="cs"/>
          <w:b/>
          <w:bCs/>
          <w:sz w:val="28"/>
          <w:szCs w:val="28"/>
          <w:rtl/>
        </w:rPr>
        <w:t xml:space="preserve">-2-3 القرض الإيجاري </w:t>
      </w:r>
      <w:r w:rsidR="00B46B55">
        <w:rPr>
          <w:rFonts w:asciiTheme="majorBidi" w:hAnsiTheme="majorBidi" w:cs="Traditional Arabic" w:hint="cs"/>
          <w:b/>
          <w:bCs/>
          <w:sz w:val="28"/>
          <w:szCs w:val="28"/>
          <w:rtl/>
        </w:rPr>
        <w:t>حسب معيار جنسية العقد:</w:t>
      </w:r>
      <w:r w:rsidR="00460E11">
        <w:rPr>
          <w:rFonts w:asciiTheme="majorBidi" w:hAnsiTheme="majorBidi" w:cs="Traditional Arabic"/>
          <w:b/>
          <w:bCs/>
          <w:sz w:val="28"/>
          <w:szCs w:val="28"/>
        </w:rPr>
        <w:t> </w:t>
      </w:r>
      <w:r w:rsidR="00460E11">
        <w:rPr>
          <w:rFonts w:asciiTheme="majorBidi" w:hAnsiTheme="majorBidi" w:cs="Traditional Arabic" w:hint="cs"/>
          <w:sz w:val="28"/>
          <w:szCs w:val="28"/>
          <w:rtl/>
        </w:rPr>
        <w:t xml:space="preserve"> ونميز هنا كذلك نوعين أساسيين:</w:t>
      </w:r>
    </w:p>
    <w:p w:rsidR="00B46B55" w:rsidRDefault="00B46B55" w:rsidP="00B46B55">
      <w:pPr>
        <w:bidi/>
        <w:spacing w:after="0" w:line="240" w:lineRule="auto"/>
        <w:ind w:firstLine="567"/>
        <w:jc w:val="both"/>
        <w:rPr>
          <w:rFonts w:asciiTheme="majorBidi" w:hAnsiTheme="majorBidi" w:cs="Traditional Arabic"/>
          <w:sz w:val="28"/>
          <w:szCs w:val="28"/>
          <w:rtl/>
        </w:rPr>
      </w:pPr>
      <w:r>
        <w:rPr>
          <w:rFonts w:asciiTheme="majorBidi" w:hAnsiTheme="majorBidi" w:cs="Traditional Arabic" w:hint="cs"/>
          <w:b/>
          <w:bCs/>
          <w:sz w:val="28"/>
          <w:szCs w:val="28"/>
          <w:rtl/>
        </w:rPr>
        <w:t xml:space="preserve">أ- </w:t>
      </w:r>
      <w:r w:rsidR="00F834A7">
        <w:rPr>
          <w:rFonts w:asciiTheme="majorBidi" w:hAnsiTheme="majorBidi" w:cs="Traditional Arabic" w:hint="cs"/>
          <w:b/>
          <w:bCs/>
          <w:sz w:val="28"/>
          <w:szCs w:val="28"/>
          <w:rtl/>
        </w:rPr>
        <w:t>القرض الإيجاري المحلي:</w:t>
      </w:r>
      <w:r w:rsidR="006B3790">
        <w:rPr>
          <w:rFonts w:asciiTheme="majorBidi" w:hAnsiTheme="majorBidi" w:cs="Traditional Arabic" w:hint="cs"/>
          <w:b/>
          <w:bCs/>
          <w:sz w:val="28"/>
          <w:szCs w:val="28"/>
          <w:rtl/>
        </w:rPr>
        <w:t xml:space="preserve"> </w:t>
      </w:r>
      <w:r w:rsidR="006B3790">
        <w:rPr>
          <w:rFonts w:asciiTheme="majorBidi" w:hAnsiTheme="majorBidi" w:cs="Traditional Arabic" w:hint="cs"/>
          <w:sz w:val="28"/>
          <w:szCs w:val="28"/>
          <w:rtl/>
        </w:rPr>
        <w:t xml:space="preserve">وهو عقد يجمع بين مؤسسة قرض إيجاري وزبون ينتميان إلى نفس </w:t>
      </w:r>
      <w:r w:rsidR="00086036">
        <w:rPr>
          <w:rFonts w:asciiTheme="majorBidi" w:hAnsiTheme="majorBidi" w:cs="Traditional Arabic" w:hint="cs"/>
          <w:sz w:val="28"/>
          <w:szCs w:val="28"/>
          <w:rtl/>
        </w:rPr>
        <w:t xml:space="preserve">البلد، </w:t>
      </w:r>
      <w:r w:rsidR="00EC177C">
        <w:rPr>
          <w:rFonts w:asciiTheme="majorBidi" w:hAnsiTheme="majorBidi" w:cs="Traditional Arabic" w:hint="cs"/>
          <w:sz w:val="28"/>
          <w:szCs w:val="28"/>
          <w:rtl/>
        </w:rPr>
        <w:t xml:space="preserve">كما يمكن لمؤسسة القرض الإيجاري إنشاء فروع لها </w:t>
      </w:r>
      <w:r w:rsidR="00D701D0">
        <w:rPr>
          <w:rFonts w:asciiTheme="majorBidi" w:hAnsiTheme="majorBidi" w:cs="Traditional Arabic" w:hint="cs"/>
          <w:sz w:val="28"/>
          <w:szCs w:val="28"/>
          <w:rtl/>
        </w:rPr>
        <w:t xml:space="preserve">في الخارج </w:t>
      </w:r>
      <w:r w:rsidR="00275E73">
        <w:rPr>
          <w:rFonts w:asciiTheme="majorBidi" w:hAnsiTheme="majorBidi" w:cs="Traditional Arabic" w:hint="cs"/>
          <w:sz w:val="28"/>
          <w:szCs w:val="28"/>
          <w:rtl/>
        </w:rPr>
        <w:t xml:space="preserve">وممارسة القرض الإيجاري المحلي </w:t>
      </w:r>
      <w:r w:rsidR="00CD5502">
        <w:rPr>
          <w:rFonts w:asciiTheme="majorBidi" w:hAnsiTheme="majorBidi" w:cs="Traditional Arabic" w:hint="cs"/>
          <w:sz w:val="28"/>
          <w:szCs w:val="28"/>
          <w:rtl/>
        </w:rPr>
        <w:t>في ذلك البلد.</w:t>
      </w:r>
      <w:r w:rsidR="00610A66">
        <w:rPr>
          <w:rStyle w:val="Appelnotedebasdep"/>
          <w:rFonts w:asciiTheme="majorBidi" w:hAnsiTheme="majorBidi" w:cs="Traditional Arabic"/>
          <w:sz w:val="28"/>
          <w:szCs w:val="28"/>
          <w:rtl/>
        </w:rPr>
        <w:footnoteReference w:id="23"/>
      </w:r>
    </w:p>
    <w:p w:rsidR="0038495E" w:rsidRDefault="00663327" w:rsidP="0038495E">
      <w:pPr>
        <w:bidi/>
        <w:spacing w:after="0" w:line="240" w:lineRule="auto"/>
        <w:ind w:firstLine="567"/>
        <w:jc w:val="both"/>
        <w:rPr>
          <w:rFonts w:asciiTheme="majorBidi" w:hAnsiTheme="majorBidi" w:cs="Traditional Arabic"/>
          <w:sz w:val="28"/>
          <w:szCs w:val="28"/>
        </w:rPr>
      </w:pPr>
      <w:r>
        <w:rPr>
          <w:rFonts w:asciiTheme="majorBidi" w:hAnsiTheme="majorBidi" w:cs="Traditional Arabic" w:hint="cs"/>
          <w:b/>
          <w:bCs/>
          <w:sz w:val="28"/>
          <w:szCs w:val="28"/>
          <w:rtl/>
        </w:rPr>
        <w:t xml:space="preserve">ب- القرض </w:t>
      </w:r>
      <w:r w:rsidR="001402DB">
        <w:rPr>
          <w:rFonts w:asciiTheme="majorBidi" w:hAnsiTheme="majorBidi" w:cs="Traditional Arabic" w:hint="cs"/>
          <w:b/>
          <w:bCs/>
          <w:sz w:val="28"/>
          <w:szCs w:val="28"/>
          <w:rtl/>
        </w:rPr>
        <w:t xml:space="preserve">الإيجاري الدولي: </w:t>
      </w:r>
      <w:r w:rsidR="001402DB">
        <w:rPr>
          <w:rFonts w:asciiTheme="majorBidi" w:hAnsiTheme="majorBidi" w:cs="Traditional Arabic" w:hint="cs"/>
          <w:sz w:val="28"/>
          <w:szCs w:val="28"/>
          <w:rtl/>
        </w:rPr>
        <w:t xml:space="preserve">يستخدم عادة </w:t>
      </w:r>
      <w:r w:rsidR="00BA7B56">
        <w:rPr>
          <w:rFonts w:asciiTheme="majorBidi" w:hAnsiTheme="majorBidi" w:cs="Traditional Arabic" w:hint="cs"/>
          <w:sz w:val="28"/>
          <w:szCs w:val="28"/>
          <w:rtl/>
        </w:rPr>
        <w:t xml:space="preserve">معيار المقر الاجتماعي أو المقر الرئيسي </w:t>
      </w:r>
      <w:r w:rsidR="00795C5F">
        <w:rPr>
          <w:rFonts w:asciiTheme="majorBidi" w:hAnsiTheme="majorBidi" w:cs="Traditional Arabic" w:hint="cs"/>
          <w:sz w:val="28"/>
          <w:szCs w:val="28"/>
          <w:rtl/>
        </w:rPr>
        <w:t xml:space="preserve">للأطراف المتدخلة في عملية القرض لتقرير الطابع الدولي للقرض الإيجاري، </w:t>
      </w:r>
      <w:r w:rsidR="0075358E">
        <w:rPr>
          <w:rFonts w:asciiTheme="majorBidi" w:hAnsiTheme="majorBidi" w:cs="Traditional Arabic" w:hint="cs"/>
          <w:sz w:val="28"/>
          <w:szCs w:val="28"/>
          <w:rtl/>
        </w:rPr>
        <w:t xml:space="preserve">حيث يعتبر القرض الإيجاري </w:t>
      </w:r>
      <w:r w:rsidR="00D54575">
        <w:rPr>
          <w:rFonts w:asciiTheme="majorBidi" w:hAnsiTheme="majorBidi" w:cs="Traditional Arabic" w:hint="cs"/>
          <w:sz w:val="28"/>
          <w:szCs w:val="28"/>
          <w:rtl/>
        </w:rPr>
        <w:t xml:space="preserve">دوليًا عندما يكون </w:t>
      </w:r>
      <w:r w:rsidR="00FD664B">
        <w:rPr>
          <w:rFonts w:asciiTheme="majorBidi" w:hAnsiTheme="majorBidi" w:cs="Traditional Arabic" w:hint="cs"/>
          <w:sz w:val="28"/>
          <w:szCs w:val="28"/>
          <w:rtl/>
        </w:rPr>
        <w:t xml:space="preserve">المؤجر والمستأجر </w:t>
      </w:r>
      <w:r w:rsidR="00A2499C">
        <w:rPr>
          <w:rFonts w:asciiTheme="majorBidi" w:hAnsiTheme="majorBidi" w:cs="Traditional Arabic" w:hint="cs"/>
          <w:sz w:val="28"/>
          <w:szCs w:val="28"/>
          <w:rtl/>
        </w:rPr>
        <w:t xml:space="preserve">مقيمان في بلدان مختلفان ويخضعان لتشريعات </w:t>
      </w:r>
      <w:r w:rsidR="00292B5E">
        <w:rPr>
          <w:rFonts w:asciiTheme="majorBidi" w:hAnsiTheme="majorBidi" w:cs="Traditional Arabic" w:hint="cs"/>
          <w:sz w:val="28"/>
          <w:szCs w:val="28"/>
          <w:rtl/>
        </w:rPr>
        <w:t>مختلفة.</w:t>
      </w:r>
      <w:r w:rsidR="00DD38F8">
        <w:rPr>
          <w:rStyle w:val="Appelnotedebasdep"/>
          <w:rFonts w:asciiTheme="majorBidi" w:hAnsiTheme="majorBidi" w:cs="Traditional Arabic"/>
          <w:sz w:val="28"/>
          <w:szCs w:val="28"/>
          <w:rtl/>
        </w:rPr>
        <w:footnoteReference w:id="24"/>
      </w:r>
    </w:p>
    <w:p w:rsidR="00DD22F9" w:rsidRPr="00681FE1" w:rsidRDefault="00AA1340" w:rsidP="00722886">
      <w:pPr>
        <w:bidi/>
        <w:spacing w:after="0" w:line="240" w:lineRule="auto"/>
        <w:ind w:firstLine="567"/>
        <w:jc w:val="both"/>
        <w:outlineLvl w:val="0"/>
        <w:rPr>
          <w:rFonts w:asciiTheme="majorBidi" w:hAnsiTheme="majorBidi" w:cs="Traditional Arabic"/>
          <w:sz w:val="28"/>
          <w:szCs w:val="28"/>
          <w:rtl/>
        </w:rPr>
      </w:pPr>
      <w:r>
        <w:rPr>
          <w:rFonts w:asciiTheme="majorBidi" w:hAnsiTheme="majorBidi" w:cs="Traditional Arabic"/>
          <w:b/>
          <w:bCs/>
          <w:sz w:val="28"/>
          <w:szCs w:val="28"/>
        </w:rPr>
        <w:t>II</w:t>
      </w:r>
      <w:r>
        <w:rPr>
          <w:rFonts w:asciiTheme="majorBidi" w:hAnsiTheme="majorBidi" w:cs="Traditional Arabic" w:hint="cs"/>
          <w:b/>
          <w:bCs/>
          <w:sz w:val="28"/>
          <w:szCs w:val="28"/>
          <w:rtl/>
        </w:rPr>
        <w:t>-2-4 أنواع أخرى للقرض الإيجاري:</w:t>
      </w:r>
      <w:r w:rsidR="00681FE1">
        <w:rPr>
          <w:rFonts w:asciiTheme="majorBidi" w:hAnsiTheme="majorBidi" w:cs="Traditional Arabic" w:hint="cs"/>
          <w:b/>
          <w:bCs/>
          <w:sz w:val="28"/>
          <w:szCs w:val="28"/>
          <w:rtl/>
        </w:rPr>
        <w:t xml:space="preserve"> </w:t>
      </w:r>
      <w:r w:rsidR="00681FE1">
        <w:rPr>
          <w:rFonts w:asciiTheme="majorBidi" w:hAnsiTheme="majorBidi" w:cs="Traditional Arabic" w:hint="cs"/>
          <w:sz w:val="28"/>
          <w:szCs w:val="28"/>
          <w:rtl/>
        </w:rPr>
        <w:t xml:space="preserve">توجد أنواع خاصة أخرى </w:t>
      </w:r>
      <w:r w:rsidR="00DD22F9">
        <w:rPr>
          <w:rFonts w:asciiTheme="majorBidi" w:hAnsiTheme="majorBidi" w:cs="Traditional Arabic" w:hint="cs"/>
          <w:sz w:val="28"/>
          <w:szCs w:val="28"/>
          <w:rtl/>
        </w:rPr>
        <w:t>للقرض الإيجاري، أهمها:</w:t>
      </w:r>
    </w:p>
    <w:p w:rsidR="00AA1340" w:rsidRPr="00DD22F9" w:rsidRDefault="00AA1340" w:rsidP="00E633F7">
      <w:pPr>
        <w:bidi/>
        <w:spacing w:after="0" w:line="240" w:lineRule="auto"/>
        <w:ind w:firstLine="567"/>
        <w:jc w:val="both"/>
        <w:rPr>
          <w:rFonts w:asciiTheme="majorBidi" w:hAnsiTheme="majorBidi" w:cs="Traditional Arabic"/>
          <w:sz w:val="28"/>
          <w:szCs w:val="28"/>
          <w:rtl/>
        </w:rPr>
      </w:pPr>
      <w:r>
        <w:rPr>
          <w:rFonts w:asciiTheme="majorBidi" w:hAnsiTheme="majorBidi" w:cs="Traditional Arabic" w:hint="cs"/>
          <w:b/>
          <w:bCs/>
          <w:sz w:val="28"/>
          <w:szCs w:val="28"/>
          <w:rtl/>
        </w:rPr>
        <w:lastRenderedPageBreak/>
        <w:t xml:space="preserve">أ- </w:t>
      </w:r>
      <w:r w:rsidR="008801CF">
        <w:rPr>
          <w:rFonts w:asciiTheme="majorBidi" w:hAnsiTheme="majorBidi" w:cs="Traditional Arabic" w:hint="cs"/>
          <w:b/>
          <w:bCs/>
          <w:sz w:val="28"/>
          <w:szCs w:val="28"/>
          <w:rtl/>
        </w:rPr>
        <w:t>القرض الإيجاري المظهّر:</w:t>
      </w:r>
      <w:r w:rsidR="00DD22F9">
        <w:rPr>
          <w:rFonts w:asciiTheme="majorBidi" w:hAnsiTheme="majorBidi" w:cs="Traditional Arabic" w:hint="cs"/>
          <w:b/>
          <w:bCs/>
          <w:sz w:val="28"/>
          <w:szCs w:val="28"/>
          <w:rtl/>
        </w:rPr>
        <w:t xml:space="preserve"> </w:t>
      </w:r>
      <w:r w:rsidR="00DD22F9">
        <w:rPr>
          <w:rFonts w:asciiTheme="majorBidi" w:hAnsiTheme="majorBidi" w:cs="Traditional Arabic" w:hint="cs"/>
          <w:sz w:val="28"/>
          <w:szCs w:val="28"/>
          <w:rtl/>
        </w:rPr>
        <w:t xml:space="preserve">حيث تقوم مؤسسة معينة </w:t>
      </w:r>
      <w:r w:rsidR="00587A97">
        <w:rPr>
          <w:rFonts w:asciiTheme="majorBidi" w:hAnsiTheme="majorBidi" w:cs="Traditional Arabic" w:hint="cs"/>
          <w:sz w:val="28"/>
          <w:szCs w:val="28"/>
          <w:rtl/>
        </w:rPr>
        <w:t xml:space="preserve">ببيع العتاد </w:t>
      </w:r>
      <w:r w:rsidR="00C00885">
        <w:rPr>
          <w:rFonts w:asciiTheme="majorBidi" w:hAnsiTheme="majorBidi" w:cs="Traditional Arabic" w:hint="cs"/>
          <w:sz w:val="28"/>
          <w:szCs w:val="28"/>
          <w:rtl/>
        </w:rPr>
        <w:t xml:space="preserve">الذي نصنعه أو تنتجه بنفسها لمؤسسة مالية متخصصة </w:t>
      </w:r>
      <w:r w:rsidR="004D7299">
        <w:rPr>
          <w:rFonts w:asciiTheme="majorBidi" w:hAnsiTheme="majorBidi" w:cs="Traditional Arabic" w:hint="cs"/>
          <w:sz w:val="28"/>
          <w:szCs w:val="28"/>
          <w:rtl/>
        </w:rPr>
        <w:t xml:space="preserve">في القرض الإيجاري، </w:t>
      </w:r>
      <w:r w:rsidR="00B8207C">
        <w:rPr>
          <w:rFonts w:asciiTheme="majorBidi" w:hAnsiTheme="majorBidi" w:cs="Traditional Arabic" w:hint="cs"/>
          <w:sz w:val="28"/>
          <w:szCs w:val="28"/>
          <w:rtl/>
        </w:rPr>
        <w:t xml:space="preserve">والتي تقوم بتأجيره </w:t>
      </w:r>
      <w:r w:rsidR="00B3117B">
        <w:rPr>
          <w:rFonts w:asciiTheme="majorBidi" w:hAnsiTheme="majorBidi" w:cs="Traditional Arabic" w:hint="cs"/>
          <w:sz w:val="28"/>
          <w:szCs w:val="28"/>
          <w:rtl/>
        </w:rPr>
        <w:t xml:space="preserve">للمؤسسة المصنعة نفسها، </w:t>
      </w:r>
      <w:r w:rsidR="006D450C">
        <w:rPr>
          <w:rFonts w:asciiTheme="majorBidi" w:hAnsiTheme="majorBidi" w:cs="Traditional Arabic" w:hint="cs"/>
          <w:sz w:val="28"/>
          <w:szCs w:val="28"/>
          <w:rtl/>
        </w:rPr>
        <w:t xml:space="preserve">وبعدها تقوم المؤسسة المصنعة التي </w:t>
      </w:r>
      <w:r w:rsidR="00E633F7">
        <w:rPr>
          <w:rFonts w:asciiTheme="majorBidi" w:hAnsiTheme="majorBidi" w:cs="Traditional Arabic" w:hint="cs"/>
          <w:sz w:val="28"/>
          <w:szCs w:val="28"/>
          <w:rtl/>
        </w:rPr>
        <w:t>أ</w:t>
      </w:r>
      <w:r w:rsidR="006D450C">
        <w:rPr>
          <w:rFonts w:asciiTheme="majorBidi" w:hAnsiTheme="majorBidi" w:cs="Traditional Arabic" w:hint="cs"/>
          <w:sz w:val="28"/>
          <w:szCs w:val="28"/>
          <w:rtl/>
        </w:rPr>
        <w:t xml:space="preserve">صبحت مستأجرة لعتادها، </w:t>
      </w:r>
      <w:r w:rsidR="0081465B">
        <w:rPr>
          <w:rFonts w:asciiTheme="majorBidi" w:hAnsiTheme="majorBidi" w:cs="Traditional Arabic" w:hint="cs"/>
          <w:sz w:val="28"/>
          <w:szCs w:val="28"/>
          <w:rtl/>
        </w:rPr>
        <w:t xml:space="preserve">بتأجيره لزبائنها </w:t>
      </w:r>
      <w:r w:rsidR="00E633F7">
        <w:rPr>
          <w:rFonts w:asciiTheme="majorBidi" w:hAnsiTheme="majorBidi" w:cs="Traditional Arabic" w:hint="cs"/>
          <w:sz w:val="28"/>
          <w:szCs w:val="28"/>
          <w:rtl/>
        </w:rPr>
        <w:t>بشروط مشابهة لعقد التأجير الأول.</w:t>
      </w:r>
      <w:r w:rsidR="00311005">
        <w:rPr>
          <w:rStyle w:val="Appelnotedebasdep"/>
          <w:rFonts w:asciiTheme="majorBidi" w:hAnsiTheme="majorBidi" w:cs="Traditional Arabic"/>
          <w:sz w:val="28"/>
          <w:szCs w:val="28"/>
          <w:rtl/>
        </w:rPr>
        <w:footnoteReference w:id="25"/>
      </w:r>
    </w:p>
    <w:p w:rsidR="008801CF" w:rsidRPr="00CA7196" w:rsidRDefault="004650B1" w:rsidP="008801CF">
      <w:pPr>
        <w:bidi/>
        <w:spacing w:after="0" w:line="240" w:lineRule="auto"/>
        <w:ind w:firstLine="567"/>
        <w:jc w:val="both"/>
        <w:rPr>
          <w:rFonts w:asciiTheme="majorBidi" w:hAnsiTheme="majorBidi" w:cs="Traditional Arabic"/>
          <w:sz w:val="28"/>
          <w:szCs w:val="28"/>
          <w:rtl/>
        </w:rPr>
      </w:pPr>
      <w:r>
        <w:rPr>
          <w:rFonts w:asciiTheme="majorBidi" w:hAnsiTheme="majorBidi" w:cs="Traditional Arabic" w:hint="cs"/>
          <w:b/>
          <w:bCs/>
          <w:sz w:val="28"/>
          <w:szCs w:val="28"/>
          <w:rtl/>
        </w:rPr>
        <w:t>ب- البيع وإعادة التأجير:</w:t>
      </w:r>
      <w:r w:rsidR="00CA7196">
        <w:rPr>
          <w:rFonts w:asciiTheme="majorBidi" w:hAnsiTheme="majorBidi" w:cs="Traditional Arabic" w:hint="cs"/>
          <w:b/>
          <w:bCs/>
          <w:sz w:val="28"/>
          <w:szCs w:val="28"/>
          <w:rtl/>
        </w:rPr>
        <w:t xml:space="preserve"> </w:t>
      </w:r>
      <w:r w:rsidR="00927A77">
        <w:rPr>
          <w:rFonts w:asciiTheme="majorBidi" w:hAnsiTheme="majorBidi" w:cs="Traditional Arabic" w:hint="cs"/>
          <w:sz w:val="28"/>
          <w:szCs w:val="28"/>
          <w:rtl/>
        </w:rPr>
        <w:t xml:space="preserve">ويقتضي قيام مؤسسة معينة بالتنازل </w:t>
      </w:r>
      <w:r w:rsidR="003108E3">
        <w:rPr>
          <w:rFonts w:asciiTheme="majorBidi" w:hAnsiTheme="majorBidi" w:cs="Traditional Arabic" w:hint="cs"/>
          <w:sz w:val="28"/>
          <w:szCs w:val="28"/>
          <w:rtl/>
        </w:rPr>
        <w:t xml:space="preserve">عن أصول عقارية أو منقولة </w:t>
      </w:r>
      <w:r w:rsidR="00073BD7">
        <w:rPr>
          <w:rFonts w:asciiTheme="majorBidi" w:hAnsiTheme="majorBidi" w:cs="Traditional Arabic" w:hint="cs"/>
          <w:sz w:val="28"/>
          <w:szCs w:val="28"/>
          <w:rtl/>
        </w:rPr>
        <w:t xml:space="preserve">لمؤسسة مالية متخصصة، حيث تقوم </w:t>
      </w:r>
      <w:r w:rsidR="0032657C">
        <w:rPr>
          <w:rFonts w:asciiTheme="majorBidi" w:hAnsiTheme="majorBidi" w:cs="Traditional Arabic" w:hint="cs"/>
          <w:sz w:val="28"/>
          <w:szCs w:val="28"/>
          <w:rtl/>
        </w:rPr>
        <w:t xml:space="preserve">هذه الأخيرة بمنح حق استخدام الأصل المعني لنفس المؤسسة عن طريق عقد إيجار </w:t>
      </w:r>
      <w:r w:rsidR="0052621B">
        <w:rPr>
          <w:rFonts w:asciiTheme="majorBidi" w:hAnsiTheme="majorBidi" w:cs="Traditional Arabic" w:hint="cs"/>
          <w:sz w:val="28"/>
          <w:szCs w:val="28"/>
          <w:rtl/>
        </w:rPr>
        <w:t xml:space="preserve">يتضمن كل البنود اللازمة، وتتيح هذه العملية </w:t>
      </w:r>
      <w:r w:rsidR="00685E0F">
        <w:rPr>
          <w:rFonts w:asciiTheme="majorBidi" w:hAnsiTheme="majorBidi" w:cs="Traditional Arabic" w:hint="cs"/>
          <w:sz w:val="28"/>
          <w:szCs w:val="28"/>
          <w:rtl/>
        </w:rPr>
        <w:t xml:space="preserve">توفير أموال لتوظيفها </w:t>
      </w:r>
      <w:r w:rsidR="000C0DC5">
        <w:rPr>
          <w:rFonts w:asciiTheme="majorBidi" w:hAnsiTheme="majorBidi" w:cs="Traditional Arabic" w:hint="cs"/>
          <w:sz w:val="28"/>
          <w:szCs w:val="28"/>
          <w:rtl/>
        </w:rPr>
        <w:t>في فرص استثمار أخرى.</w:t>
      </w:r>
      <w:r w:rsidR="00E61D2E">
        <w:rPr>
          <w:rStyle w:val="Appelnotedebasdep"/>
          <w:rFonts w:asciiTheme="majorBidi" w:hAnsiTheme="majorBidi" w:cs="Traditional Arabic"/>
          <w:sz w:val="28"/>
          <w:szCs w:val="28"/>
          <w:rtl/>
        </w:rPr>
        <w:footnoteReference w:id="26"/>
      </w:r>
    </w:p>
    <w:p w:rsidR="004650B1" w:rsidRDefault="00B323A8" w:rsidP="004650B1">
      <w:pPr>
        <w:bidi/>
        <w:spacing w:after="0" w:line="240" w:lineRule="auto"/>
        <w:ind w:firstLine="567"/>
        <w:jc w:val="both"/>
        <w:rPr>
          <w:rFonts w:asciiTheme="majorBidi" w:hAnsiTheme="majorBidi" w:cs="Traditional Arabic"/>
          <w:sz w:val="28"/>
          <w:szCs w:val="28"/>
          <w:rtl/>
        </w:rPr>
      </w:pPr>
      <w:r>
        <w:rPr>
          <w:rFonts w:asciiTheme="majorBidi" w:hAnsiTheme="majorBidi" w:cs="Traditional Arabic" w:hint="cs"/>
          <w:b/>
          <w:bCs/>
          <w:sz w:val="28"/>
          <w:szCs w:val="28"/>
          <w:rtl/>
        </w:rPr>
        <w:t>جـ- القرض الإيجاري المقرون برافعة تمويل:</w:t>
      </w:r>
      <w:r w:rsidR="005D1667">
        <w:rPr>
          <w:rFonts w:asciiTheme="majorBidi" w:hAnsiTheme="majorBidi" w:cs="Traditional Arabic" w:hint="cs"/>
          <w:b/>
          <w:bCs/>
          <w:sz w:val="28"/>
          <w:szCs w:val="28"/>
          <w:rtl/>
        </w:rPr>
        <w:t xml:space="preserve"> </w:t>
      </w:r>
      <w:r w:rsidR="00D81AE6">
        <w:rPr>
          <w:rFonts w:asciiTheme="majorBidi" w:hAnsiTheme="majorBidi" w:cs="Traditional Arabic" w:hint="cs"/>
          <w:sz w:val="28"/>
          <w:szCs w:val="28"/>
          <w:rtl/>
        </w:rPr>
        <w:t xml:space="preserve">ويتميز </w:t>
      </w:r>
      <w:r w:rsidR="00F26CBB">
        <w:rPr>
          <w:rFonts w:asciiTheme="majorBidi" w:hAnsiTheme="majorBidi" w:cs="Traditional Arabic" w:hint="cs"/>
          <w:sz w:val="28"/>
          <w:szCs w:val="28"/>
          <w:rtl/>
        </w:rPr>
        <w:t xml:space="preserve">بوجود ثلاثة أطراف </w:t>
      </w:r>
      <w:r w:rsidR="009E62E9">
        <w:rPr>
          <w:rFonts w:asciiTheme="majorBidi" w:hAnsiTheme="majorBidi" w:cs="Traditional Arabic" w:hint="cs"/>
          <w:sz w:val="28"/>
          <w:szCs w:val="28"/>
          <w:rtl/>
        </w:rPr>
        <w:t xml:space="preserve">في العقد: </w:t>
      </w:r>
      <w:r w:rsidR="00BD7A6A">
        <w:rPr>
          <w:rFonts w:asciiTheme="majorBidi" w:hAnsiTheme="majorBidi" w:cs="Traditional Arabic" w:hint="cs"/>
          <w:sz w:val="28"/>
          <w:szCs w:val="28"/>
          <w:rtl/>
        </w:rPr>
        <w:t xml:space="preserve">المستأجر، المؤجر، </w:t>
      </w:r>
      <w:r w:rsidR="009373E8">
        <w:rPr>
          <w:rFonts w:asciiTheme="majorBidi" w:hAnsiTheme="majorBidi" w:cs="Traditional Arabic" w:hint="cs"/>
          <w:sz w:val="28"/>
          <w:szCs w:val="28"/>
          <w:rtl/>
        </w:rPr>
        <w:t>والجهة المقرضة، ولا يختلف دور</w:t>
      </w:r>
      <w:r w:rsidR="00F04444">
        <w:rPr>
          <w:rFonts w:asciiTheme="majorBidi" w:hAnsiTheme="majorBidi" w:cs="Traditional Arabic" w:hint="cs"/>
          <w:sz w:val="28"/>
          <w:szCs w:val="28"/>
          <w:rtl/>
        </w:rPr>
        <w:t xml:space="preserve"> المستأجر عما كان عليه في عقود الاستئجار </w:t>
      </w:r>
      <w:r w:rsidR="008F2389">
        <w:rPr>
          <w:rFonts w:asciiTheme="majorBidi" w:hAnsiTheme="majorBidi" w:cs="Traditional Arabic" w:hint="cs"/>
          <w:sz w:val="28"/>
          <w:szCs w:val="28"/>
          <w:rtl/>
        </w:rPr>
        <w:t xml:space="preserve">الأخرى، </w:t>
      </w:r>
      <w:r w:rsidR="005B5364">
        <w:rPr>
          <w:rFonts w:asciiTheme="majorBidi" w:hAnsiTheme="majorBidi" w:cs="Traditional Arabic" w:hint="cs"/>
          <w:sz w:val="28"/>
          <w:szCs w:val="28"/>
          <w:rtl/>
        </w:rPr>
        <w:t xml:space="preserve">لكن الاختلاف يكمن في دور المؤجر </w:t>
      </w:r>
      <w:r w:rsidR="007C71E3">
        <w:rPr>
          <w:rFonts w:asciiTheme="majorBidi" w:hAnsiTheme="majorBidi" w:cs="Traditional Arabic" w:hint="cs"/>
          <w:sz w:val="28"/>
          <w:szCs w:val="28"/>
          <w:rtl/>
        </w:rPr>
        <w:t xml:space="preserve">الذي يمول شراء الأصل المطلوب </w:t>
      </w:r>
      <w:r w:rsidR="0007729E">
        <w:rPr>
          <w:rFonts w:asciiTheme="majorBidi" w:hAnsiTheme="majorBidi" w:cs="Traditional Arabic" w:hint="cs"/>
          <w:sz w:val="28"/>
          <w:szCs w:val="28"/>
          <w:rtl/>
        </w:rPr>
        <w:t>جزئيًا فقط (30%</w:t>
      </w:r>
      <w:r w:rsidR="00EC0F20">
        <w:rPr>
          <w:rFonts w:asciiTheme="majorBidi" w:hAnsiTheme="majorBidi" w:cs="Traditional Arabic" w:hint="cs"/>
          <w:sz w:val="28"/>
          <w:szCs w:val="28"/>
          <w:rtl/>
        </w:rPr>
        <w:t xml:space="preserve"> مثلا</w:t>
      </w:r>
      <w:r w:rsidR="0007729E">
        <w:rPr>
          <w:rFonts w:asciiTheme="majorBidi" w:hAnsiTheme="majorBidi" w:cs="Traditional Arabic" w:hint="cs"/>
          <w:sz w:val="28"/>
          <w:szCs w:val="28"/>
          <w:rtl/>
        </w:rPr>
        <w:t>)</w:t>
      </w:r>
      <w:r w:rsidR="00EC0F20">
        <w:rPr>
          <w:rFonts w:asciiTheme="majorBidi" w:hAnsiTheme="majorBidi" w:cs="Traditional Arabic" w:hint="cs"/>
          <w:sz w:val="28"/>
          <w:szCs w:val="28"/>
          <w:rtl/>
        </w:rPr>
        <w:t xml:space="preserve">، ويمول الجزء المتبقي (70%) بقرض مضمون </w:t>
      </w:r>
      <w:r w:rsidR="00233CA8">
        <w:rPr>
          <w:rFonts w:asciiTheme="majorBidi" w:hAnsiTheme="majorBidi" w:cs="Traditional Arabic" w:hint="cs"/>
          <w:sz w:val="28"/>
          <w:szCs w:val="28"/>
          <w:rtl/>
        </w:rPr>
        <w:t xml:space="preserve">طويل الأجل من مؤسسة تمويلية </w:t>
      </w:r>
      <w:r w:rsidR="00A84F95">
        <w:rPr>
          <w:rFonts w:asciiTheme="majorBidi" w:hAnsiTheme="majorBidi" w:cs="Traditional Arabic" w:hint="cs"/>
          <w:sz w:val="28"/>
          <w:szCs w:val="28"/>
          <w:rtl/>
        </w:rPr>
        <w:t xml:space="preserve">(بنك تجاري، شركة تأمين،... الخ)، وعادة يستخدم هذا النوع من القروض </w:t>
      </w:r>
      <w:r w:rsidR="00154D5F">
        <w:rPr>
          <w:rFonts w:asciiTheme="majorBidi" w:hAnsiTheme="majorBidi" w:cs="Traditional Arabic" w:hint="cs"/>
          <w:sz w:val="28"/>
          <w:szCs w:val="28"/>
          <w:rtl/>
        </w:rPr>
        <w:t xml:space="preserve">الإيجارية في تمويل الاستثمارات </w:t>
      </w:r>
      <w:r w:rsidR="006F57C7">
        <w:rPr>
          <w:rFonts w:asciiTheme="majorBidi" w:hAnsiTheme="majorBidi" w:cs="Traditional Arabic" w:hint="cs"/>
          <w:sz w:val="28"/>
          <w:szCs w:val="28"/>
          <w:rtl/>
        </w:rPr>
        <w:t xml:space="preserve">التي تتطلب </w:t>
      </w:r>
      <w:r w:rsidR="00AD1522">
        <w:rPr>
          <w:rFonts w:asciiTheme="majorBidi" w:hAnsiTheme="majorBidi" w:cs="Traditional Arabic" w:hint="cs"/>
          <w:sz w:val="28"/>
          <w:szCs w:val="28"/>
          <w:rtl/>
        </w:rPr>
        <w:t>اتفاقات رأسمالية كبيرة.</w:t>
      </w:r>
      <w:r w:rsidR="00A56582">
        <w:rPr>
          <w:rStyle w:val="Appelnotedebasdep"/>
          <w:rFonts w:asciiTheme="majorBidi" w:hAnsiTheme="majorBidi" w:cs="Traditional Arabic"/>
          <w:sz w:val="28"/>
          <w:szCs w:val="28"/>
          <w:rtl/>
        </w:rPr>
        <w:footnoteReference w:id="27"/>
      </w:r>
      <w:r w:rsidR="0007729E">
        <w:rPr>
          <w:rFonts w:asciiTheme="majorBidi" w:hAnsiTheme="majorBidi" w:cs="Traditional Arabic" w:hint="cs"/>
          <w:sz w:val="28"/>
          <w:szCs w:val="28"/>
          <w:rtl/>
        </w:rPr>
        <w:t xml:space="preserve"> </w:t>
      </w:r>
    </w:p>
    <w:p w:rsidR="0065139C" w:rsidRPr="005D1667" w:rsidRDefault="0065139C" w:rsidP="0065139C">
      <w:pPr>
        <w:bidi/>
        <w:spacing w:after="0" w:line="240" w:lineRule="auto"/>
        <w:ind w:firstLine="567"/>
        <w:jc w:val="both"/>
        <w:rPr>
          <w:rFonts w:asciiTheme="majorBidi" w:hAnsiTheme="majorBidi" w:cs="Traditional Arabic"/>
          <w:sz w:val="28"/>
          <w:szCs w:val="28"/>
          <w:rtl/>
        </w:rPr>
      </w:pPr>
      <w:r>
        <w:rPr>
          <w:rFonts w:asciiTheme="majorBidi" w:hAnsiTheme="majorBidi" w:cs="Traditional Arabic" w:hint="cs"/>
          <w:sz w:val="28"/>
          <w:szCs w:val="28"/>
          <w:rtl/>
        </w:rPr>
        <w:t xml:space="preserve">ومهما يكن النوع المطابق من القرض الإيجاري، </w:t>
      </w:r>
      <w:r w:rsidR="00864721">
        <w:rPr>
          <w:rFonts w:asciiTheme="majorBidi" w:hAnsiTheme="majorBidi" w:cs="Traditional Arabic" w:hint="cs"/>
          <w:sz w:val="28"/>
          <w:szCs w:val="28"/>
          <w:rtl/>
        </w:rPr>
        <w:t xml:space="preserve">يبقى هذا الأخير </w:t>
      </w:r>
      <w:r w:rsidR="00A350D9">
        <w:rPr>
          <w:rFonts w:asciiTheme="majorBidi" w:hAnsiTheme="majorBidi" w:cs="Traditional Arabic" w:hint="cs"/>
          <w:sz w:val="28"/>
          <w:szCs w:val="28"/>
          <w:rtl/>
        </w:rPr>
        <w:t xml:space="preserve">تقنية تمويلية ضمن تشكيلة واسعة </w:t>
      </w:r>
      <w:r w:rsidR="00BB3AF7">
        <w:rPr>
          <w:rFonts w:asciiTheme="majorBidi" w:hAnsiTheme="majorBidi" w:cs="Traditional Arabic" w:hint="cs"/>
          <w:sz w:val="28"/>
          <w:szCs w:val="28"/>
          <w:rtl/>
        </w:rPr>
        <w:t xml:space="preserve">من التمويلات المتاحة </w:t>
      </w:r>
      <w:r w:rsidR="00C553A5">
        <w:rPr>
          <w:rFonts w:asciiTheme="majorBidi" w:hAnsiTheme="majorBidi" w:cs="Traditional Arabic" w:hint="cs"/>
          <w:sz w:val="28"/>
          <w:szCs w:val="28"/>
          <w:rtl/>
        </w:rPr>
        <w:t xml:space="preserve">في السوق، </w:t>
      </w:r>
      <w:r w:rsidR="00F705FB">
        <w:rPr>
          <w:rFonts w:asciiTheme="majorBidi" w:hAnsiTheme="majorBidi" w:cs="Traditional Arabic" w:hint="cs"/>
          <w:sz w:val="28"/>
          <w:szCs w:val="28"/>
          <w:rtl/>
        </w:rPr>
        <w:t>يجب على المدير المالي</w:t>
      </w:r>
      <w:r w:rsidR="00AF17A5">
        <w:rPr>
          <w:rFonts w:asciiTheme="majorBidi" w:hAnsiTheme="majorBidi" w:cs="Traditional Arabic" w:hint="cs"/>
          <w:sz w:val="28"/>
          <w:szCs w:val="28"/>
          <w:rtl/>
        </w:rPr>
        <w:t xml:space="preserve"> في المؤسسات الصغيرة والمتوسطة اختيار </w:t>
      </w:r>
      <w:r w:rsidR="00574257">
        <w:rPr>
          <w:rFonts w:asciiTheme="majorBidi" w:hAnsiTheme="majorBidi" w:cs="Traditional Arabic" w:hint="cs"/>
          <w:sz w:val="28"/>
          <w:szCs w:val="28"/>
          <w:rtl/>
        </w:rPr>
        <w:t xml:space="preserve">الأفضل </w:t>
      </w:r>
      <w:r w:rsidR="0062265C">
        <w:rPr>
          <w:rFonts w:asciiTheme="majorBidi" w:hAnsiTheme="majorBidi" w:cs="Traditional Arabic" w:hint="cs"/>
          <w:sz w:val="28"/>
          <w:szCs w:val="28"/>
          <w:rtl/>
        </w:rPr>
        <w:t xml:space="preserve">منها باستخدام </w:t>
      </w:r>
      <w:r w:rsidR="000403A3">
        <w:rPr>
          <w:rFonts w:asciiTheme="majorBidi" w:hAnsiTheme="majorBidi" w:cs="Traditional Arabic" w:hint="cs"/>
          <w:sz w:val="28"/>
          <w:szCs w:val="28"/>
          <w:rtl/>
        </w:rPr>
        <w:t xml:space="preserve">تقنيات </w:t>
      </w:r>
      <w:r w:rsidR="000E4F98">
        <w:rPr>
          <w:rFonts w:asciiTheme="majorBidi" w:hAnsiTheme="majorBidi" w:cs="Traditional Arabic" w:hint="cs"/>
          <w:sz w:val="28"/>
          <w:szCs w:val="28"/>
          <w:rtl/>
        </w:rPr>
        <w:t xml:space="preserve">المفاضلة المعروفة </w:t>
      </w:r>
      <w:r w:rsidR="002C1525">
        <w:rPr>
          <w:rFonts w:asciiTheme="majorBidi" w:hAnsiTheme="majorBidi" w:cs="Traditional Arabic" w:hint="cs"/>
          <w:sz w:val="28"/>
          <w:szCs w:val="28"/>
          <w:rtl/>
        </w:rPr>
        <w:t>أو من خلال تحليل وتقييم المزايا والسلبيات التي توفرها كل تقنية.</w:t>
      </w:r>
    </w:p>
    <w:p w:rsidR="00B323A8" w:rsidRDefault="00226216" w:rsidP="00722886">
      <w:pPr>
        <w:bidi/>
        <w:spacing w:after="0" w:line="240" w:lineRule="auto"/>
        <w:ind w:firstLine="567"/>
        <w:jc w:val="both"/>
        <w:outlineLvl w:val="0"/>
        <w:rPr>
          <w:rFonts w:asciiTheme="majorBidi" w:hAnsiTheme="majorBidi" w:cs="Traditional Arabic"/>
          <w:b/>
          <w:bCs/>
          <w:sz w:val="28"/>
          <w:szCs w:val="28"/>
          <w:rtl/>
        </w:rPr>
      </w:pPr>
      <w:r>
        <w:rPr>
          <w:rFonts w:asciiTheme="majorBidi" w:hAnsiTheme="majorBidi" w:cs="Traditional Arabic"/>
          <w:b/>
          <w:bCs/>
          <w:sz w:val="28"/>
          <w:szCs w:val="28"/>
        </w:rPr>
        <w:t>II</w:t>
      </w:r>
      <w:r>
        <w:rPr>
          <w:rFonts w:asciiTheme="majorBidi" w:hAnsiTheme="majorBidi" w:cs="Traditional Arabic" w:hint="cs"/>
          <w:b/>
          <w:bCs/>
          <w:sz w:val="28"/>
          <w:szCs w:val="28"/>
          <w:rtl/>
        </w:rPr>
        <w:t xml:space="preserve">-3 تقييم القرض الإيجاري </w:t>
      </w:r>
      <w:r w:rsidR="001A2D7E">
        <w:rPr>
          <w:rFonts w:asciiTheme="majorBidi" w:hAnsiTheme="majorBidi" w:cs="Traditional Arabic" w:hint="cs"/>
          <w:b/>
          <w:bCs/>
          <w:sz w:val="28"/>
          <w:szCs w:val="28"/>
          <w:rtl/>
        </w:rPr>
        <w:t>كأداة تمويلية للمؤسسة الصغيرة والمتوسطة:</w:t>
      </w:r>
    </w:p>
    <w:p w:rsidR="005770A7" w:rsidRDefault="005770A7" w:rsidP="00D87DFE">
      <w:pPr>
        <w:bidi/>
        <w:spacing w:after="0" w:line="240" w:lineRule="auto"/>
        <w:ind w:firstLine="567"/>
        <w:jc w:val="both"/>
        <w:rPr>
          <w:rFonts w:asciiTheme="majorBidi" w:hAnsiTheme="majorBidi" w:cs="Traditional Arabic"/>
          <w:sz w:val="28"/>
          <w:szCs w:val="28"/>
          <w:rtl/>
        </w:rPr>
      </w:pPr>
      <w:r>
        <w:rPr>
          <w:rFonts w:asciiTheme="majorBidi" w:hAnsiTheme="majorBidi" w:cs="Traditional Arabic" w:hint="cs"/>
          <w:sz w:val="28"/>
          <w:szCs w:val="28"/>
          <w:rtl/>
        </w:rPr>
        <w:t>يوفر القرض الإيجاري</w:t>
      </w:r>
      <w:r w:rsidR="00D87DFE">
        <w:rPr>
          <w:rFonts w:asciiTheme="majorBidi" w:hAnsiTheme="majorBidi" w:cs="Traditional Arabic" w:hint="cs"/>
          <w:sz w:val="28"/>
          <w:szCs w:val="28"/>
          <w:rtl/>
        </w:rPr>
        <w:t xml:space="preserve"> كأداة تمويلية للمؤسسات الصغيرة والمتوسطة، تجعلها تقبل باستمرار </w:t>
      </w:r>
      <w:r w:rsidR="00F75EDB">
        <w:rPr>
          <w:rFonts w:asciiTheme="majorBidi" w:hAnsiTheme="majorBidi" w:cs="Traditional Arabic" w:hint="cs"/>
          <w:sz w:val="28"/>
          <w:szCs w:val="28"/>
          <w:rtl/>
        </w:rPr>
        <w:t>على استخدامه إلا أنه ينطوي على عدد من السلبيات</w:t>
      </w:r>
      <w:r w:rsidR="00D06269">
        <w:rPr>
          <w:rFonts w:asciiTheme="majorBidi" w:hAnsiTheme="majorBidi" w:cs="Traditional Arabic" w:hint="cs"/>
          <w:sz w:val="28"/>
          <w:szCs w:val="28"/>
          <w:rtl/>
        </w:rPr>
        <w:t xml:space="preserve"> كذلك، وسنحاول تقييم وتحليل ذلك.</w:t>
      </w:r>
    </w:p>
    <w:p w:rsidR="00D06269" w:rsidRDefault="00D06269" w:rsidP="00722886">
      <w:pPr>
        <w:bidi/>
        <w:spacing w:after="0" w:line="240" w:lineRule="auto"/>
        <w:ind w:firstLine="567"/>
        <w:jc w:val="both"/>
        <w:outlineLvl w:val="0"/>
        <w:rPr>
          <w:rFonts w:asciiTheme="majorBidi" w:hAnsiTheme="majorBidi" w:cs="Traditional Arabic"/>
          <w:sz w:val="28"/>
          <w:szCs w:val="28"/>
          <w:rtl/>
        </w:rPr>
      </w:pPr>
      <w:r>
        <w:rPr>
          <w:rFonts w:asciiTheme="majorBidi" w:hAnsiTheme="majorBidi" w:cs="Traditional Arabic"/>
          <w:b/>
          <w:bCs/>
          <w:sz w:val="28"/>
          <w:szCs w:val="28"/>
        </w:rPr>
        <w:t>II</w:t>
      </w:r>
      <w:r>
        <w:rPr>
          <w:rFonts w:asciiTheme="majorBidi" w:hAnsiTheme="majorBidi" w:cs="Traditional Arabic" w:hint="cs"/>
          <w:b/>
          <w:bCs/>
          <w:sz w:val="28"/>
          <w:szCs w:val="28"/>
          <w:rtl/>
        </w:rPr>
        <w:t xml:space="preserve">-3-1 مزايا القرض الإيجاري بالنسبة للمؤسسات الصغيرة والمتوسطة المستأجرة: </w:t>
      </w:r>
      <w:r>
        <w:rPr>
          <w:rFonts w:asciiTheme="majorBidi" w:hAnsiTheme="majorBidi" w:cs="Traditional Arabic" w:hint="cs"/>
          <w:sz w:val="28"/>
          <w:szCs w:val="28"/>
          <w:rtl/>
        </w:rPr>
        <w:t>يمكن تلخيصها فيما يلي:</w:t>
      </w:r>
    </w:p>
    <w:p w:rsidR="00015E00" w:rsidRDefault="00015E00" w:rsidP="000B41ED">
      <w:pPr>
        <w:bidi/>
        <w:spacing w:after="0" w:line="240" w:lineRule="auto"/>
        <w:ind w:firstLine="567"/>
        <w:jc w:val="both"/>
        <w:rPr>
          <w:rFonts w:asciiTheme="majorBidi" w:hAnsiTheme="majorBidi" w:cs="Traditional Arabic"/>
          <w:sz w:val="28"/>
          <w:szCs w:val="28"/>
        </w:rPr>
      </w:pPr>
      <w:r>
        <w:rPr>
          <w:rFonts w:asciiTheme="majorBidi" w:hAnsiTheme="majorBidi" w:cs="Traditional Arabic" w:hint="cs"/>
          <w:b/>
          <w:bCs/>
          <w:sz w:val="28"/>
          <w:szCs w:val="28"/>
          <w:rtl/>
        </w:rPr>
        <w:t xml:space="preserve">أ- </w:t>
      </w:r>
      <w:r w:rsidR="000B41ED">
        <w:rPr>
          <w:rFonts w:asciiTheme="majorBidi" w:hAnsiTheme="majorBidi" w:cs="Traditional Arabic" w:hint="cs"/>
          <w:b/>
          <w:bCs/>
          <w:sz w:val="28"/>
          <w:szCs w:val="28"/>
          <w:rtl/>
        </w:rPr>
        <w:t xml:space="preserve">الحصول على تمويل كامل: </w:t>
      </w:r>
      <w:r w:rsidR="000B41ED">
        <w:rPr>
          <w:rFonts w:asciiTheme="majorBidi" w:hAnsiTheme="majorBidi" w:cs="Traditional Arabic" w:hint="cs"/>
          <w:sz w:val="28"/>
          <w:szCs w:val="28"/>
          <w:rtl/>
        </w:rPr>
        <w:t xml:space="preserve">إن الضمان الذي يمثله امتلاك الأصل الممول </w:t>
      </w:r>
      <w:r w:rsidR="00494A2A">
        <w:rPr>
          <w:rFonts w:asciiTheme="majorBidi" w:hAnsiTheme="majorBidi" w:cs="Traditional Arabic" w:hint="cs"/>
          <w:sz w:val="28"/>
          <w:szCs w:val="28"/>
          <w:rtl/>
        </w:rPr>
        <w:t xml:space="preserve">من طرف </w:t>
      </w:r>
      <w:r w:rsidR="00404FAA">
        <w:rPr>
          <w:rFonts w:asciiTheme="majorBidi" w:hAnsiTheme="majorBidi" w:cs="Traditional Arabic" w:hint="cs"/>
          <w:sz w:val="28"/>
          <w:szCs w:val="28"/>
          <w:rtl/>
        </w:rPr>
        <w:t xml:space="preserve">المؤسسة المؤجرة </w:t>
      </w:r>
      <w:r w:rsidR="004C3222">
        <w:rPr>
          <w:rFonts w:asciiTheme="majorBidi" w:hAnsiTheme="majorBidi" w:cs="Traditional Arabic" w:hint="cs"/>
          <w:sz w:val="28"/>
          <w:szCs w:val="28"/>
          <w:rtl/>
        </w:rPr>
        <w:t xml:space="preserve">والموضوع تحت تصرف </w:t>
      </w:r>
      <w:r w:rsidR="00447A9A">
        <w:rPr>
          <w:rFonts w:asciiTheme="majorBidi" w:hAnsiTheme="majorBidi" w:cs="Traditional Arabic" w:hint="cs"/>
          <w:sz w:val="28"/>
          <w:szCs w:val="28"/>
          <w:rtl/>
        </w:rPr>
        <w:t xml:space="preserve">المؤسسة المستأجرة </w:t>
      </w:r>
      <w:r w:rsidR="00952E54">
        <w:rPr>
          <w:rFonts w:asciiTheme="majorBidi" w:hAnsiTheme="majorBidi" w:cs="Traditional Arabic" w:hint="cs"/>
          <w:sz w:val="28"/>
          <w:szCs w:val="28"/>
          <w:rtl/>
        </w:rPr>
        <w:t xml:space="preserve">يفسّر نجاح </w:t>
      </w:r>
      <w:r w:rsidR="002C44D0">
        <w:rPr>
          <w:rFonts w:asciiTheme="majorBidi" w:hAnsiTheme="majorBidi" w:cs="Traditional Arabic" w:hint="cs"/>
          <w:sz w:val="28"/>
          <w:szCs w:val="28"/>
          <w:rtl/>
        </w:rPr>
        <w:t xml:space="preserve">العملية التمويلية </w:t>
      </w:r>
      <w:r w:rsidR="00303484">
        <w:rPr>
          <w:rFonts w:asciiTheme="majorBidi" w:hAnsiTheme="majorBidi" w:cs="Traditional Arabic" w:hint="cs"/>
          <w:sz w:val="28"/>
          <w:szCs w:val="28"/>
          <w:rtl/>
        </w:rPr>
        <w:t xml:space="preserve">بنسبة 100% </w:t>
      </w:r>
      <w:r w:rsidR="00E50A42">
        <w:rPr>
          <w:rFonts w:asciiTheme="majorBidi" w:hAnsiTheme="majorBidi" w:cs="Traditional Arabic" w:hint="cs"/>
          <w:sz w:val="28"/>
          <w:szCs w:val="28"/>
          <w:rtl/>
        </w:rPr>
        <w:t xml:space="preserve">مع احتساب كل الرسوم </w:t>
      </w:r>
      <w:r w:rsidR="00370512">
        <w:rPr>
          <w:rFonts w:asciiTheme="majorBidi" w:hAnsiTheme="majorBidi" w:cs="Traditional Arabic" w:hint="cs"/>
          <w:sz w:val="28"/>
          <w:szCs w:val="28"/>
          <w:rtl/>
        </w:rPr>
        <w:t xml:space="preserve">على عكس القرض البنكي </w:t>
      </w:r>
      <w:r w:rsidR="00337537">
        <w:rPr>
          <w:rFonts w:asciiTheme="majorBidi" w:hAnsiTheme="majorBidi" w:cs="Traditional Arabic" w:hint="cs"/>
          <w:sz w:val="28"/>
          <w:szCs w:val="28"/>
          <w:rtl/>
        </w:rPr>
        <w:t xml:space="preserve">لا يشمل </w:t>
      </w:r>
      <w:r w:rsidR="0003198C">
        <w:rPr>
          <w:rFonts w:asciiTheme="majorBidi" w:hAnsiTheme="majorBidi" w:cs="Traditional Arabic" w:hint="cs"/>
          <w:sz w:val="28"/>
          <w:szCs w:val="28"/>
          <w:rtl/>
        </w:rPr>
        <w:t xml:space="preserve">أبدًا مبلغ رسم </w:t>
      </w:r>
      <w:r w:rsidR="0003198C">
        <w:rPr>
          <w:rFonts w:asciiTheme="majorBidi" w:hAnsiTheme="majorBidi" w:cs="Traditional Arabic"/>
          <w:sz w:val="28"/>
          <w:szCs w:val="28"/>
        </w:rPr>
        <w:t>(TVA)</w:t>
      </w:r>
      <w:r w:rsidR="0003198C">
        <w:rPr>
          <w:rFonts w:asciiTheme="majorBidi" w:hAnsiTheme="majorBidi" w:cs="Traditional Arabic" w:hint="cs"/>
          <w:sz w:val="28"/>
          <w:szCs w:val="28"/>
          <w:rtl/>
        </w:rPr>
        <w:t>.</w:t>
      </w:r>
      <w:r w:rsidR="0003198C">
        <w:rPr>
          <w:rStyle w:val="Appelnotedebasdep"/>
          <w:rFonts w:asciiTheme="majorBidi" w:hAnsiTheme="majorBidi" w:cs="Traditional Arabic"/>
          <w:sz w:val="28"/>
          <w:szCs w:val="28"/>
          <w:rtl/>
        </w:rPr>
        <w:footnoteReference w:id="28"/>
      </w:r>
    </w:p>
    <w:p w:rsidR="00910244" w:rsidRPr="00E13C0F" w:rsidRDefault="00910244" w:rsidP="00E13C0F">
      <w:pPr>
        <w:bidi/>
        <w:spacing w:after="0" w:line="240" w:lineRule="auto"/>
        <w:ind w:firstLine="567"/>
        <w:jc w:val="both"/>
        <w:rPr>
          <w:rFonts w:asciiTheme="majorBidi" w:hAnsiTheme="majorBidi" w:cs="Traditional Arabic"/>
          <w:sz w:val="28"/>
          <w:szCs w:val="28"/>
          <w:rtl/>
        </w:rPr>
      </w:pPr>
      <w:r>
        <w:rPr>
          <w:rFonts w:asciiTheme="majorBidi" w:hAnsiTheme="majorBidi" w:cs="Traditional Arabic" w:hint="cs"/>
          <w:b/>
          <w:bCs/>
          <w:sz w:val="28"/>
          <w:szCs w:val="28"/>
          <w:rtl/>
        </w:rPr>
        <w:t xml:space="preserve">ب- السرعة في الحصول على التمويل: </w:t>
      </w:r>
      <w:r w:rsidR="00E13C0F">
        <w:rPr>
          <w:rFonts w:asciiTheme="majorBidi" w:hAnsiTheme="majorBidi" w:cs="Traditional Arabic" w:hint="cs"/>
          <w:sz w:val="28"/>
          <w:szCs w:val="28"/>
          <w:rtl/>
        </w:rPr>
        <w:t xml:space="preserve">إن كون مؤسسات القرض الإيجاري </w:t>
      </w:r>
      <w:r w:rsidR="000535BC">
        <w:rPr>
          <w:rFonts w:asciiTheme="majorBidi" w:hAnsiTheme="majorBidi" w:cs="Traditional Arabic" w:hint="cs"/>
          <w:sz w:val="28"/>
          <w:szCs w:val="28"/>
          <w:rtl/>
        </w:rPr>
        <w:t xml:space="preserve">متخصصة في مجال </w:t>
      </w:r>
      <w:r w:rsidR="00A05B5C">
        <w:rPr>
          <w:rFonts w:asciiTheme="majorBidi" w:hAnsiTheme="majorBidi" w:cs="Traditional Arabic" w:hint="cs"/>
          <w:sz w:val="28"/>
          <w:szCs w:val="28"/>
          <w:rtl/>
        </w:rPr>
        <w:t xml:space="preserve">تمويل الحصول على عتاد </w:t>
      </w:r>
      <w:r w:rsidR="007D5099">
        <w:rPr>
          <w:rFonts w:asciiTheme="majorBidi" w:hAnsiTheme="majorBidi" w:cs="Traditional Arabic" w:hint="cs"/>
          <w:sz w:val="28"/>
          <w:szCs w:val="28"/>
          <w:rtl/>
        </w:rPr>
        <w:t xml:space="preserve">إنتاجي أو عقارات </w:t>
      </w:r>
      <w:r w:rsidR="008E5BE8">
        <w:rPr>
          <w:rFonts w:asciiTheme="majorBidi" w:hAnsiTheme="majorBidi" w:cs="Traditional Arabic" w:hint="cs"/>
          <w:sz w:val="28"/>
          <w:szCs w:val="28"/>
          <w:rtl/>
        </w:rPr>
        <w:t xml:space="preserve">ذات استخدام مهني، يجعلها </w:t>
      </w:r>
      <w:r w:rsidR="00595803">
        <w:rPr>
          <w:rFonts w:asciiTheme="majorBidi" w:hAnsiTheme="majorBidi" w:cs="Traditional Arabic" w:hint="cs"/>
          <w:sz w:val="28"/>
          <w:szCs w:val="28"/>
          <w:rtl/>
        </w:rPr>
        <w:t xml:space="preserve">على دراية كاملة بأسواق </w:t>
      </w:r>
      <w:r w:rsidR="00F22A06">
        <w:rPr>
          <w:rFonts w:asciiTheme="majorBidi" w:hAnsiTheme="majorBidi" w:cs="Traditional Arabic" w:hint="cs"/>
          <w:sz w:val="28"/>
          <w:szCs w:val="28"/>
          <w:rtl/>
        </w:rPr>
        <w:t>تلك ال</w:t>
      </w:r>
      <w:r w:rsidR="00F80966">
        <w:rPr>
          <w:rFonts w:asciiTheme="majorBidi" w:hAnsiTheme="majorBidi" w:cs="Traditional Arabic" w:hint="cs"/>
          <w:sz w:val="28"/>
          <w:szCs w:val="28"/>
          <w:rtl/>
        </w:rPr>
        <w:t>أ</w:t>
      </w:r>
      <w:r w:rsidR="00F22A06">
        <w:rPr>
          <w:rFonts w:asciiTheme="majorBidi" w:hAnsiTheme="majorBidi" w:cs="Traditional Arabic" w:hint="cs"/>
          <w:sz w:val="28"/>
          <w:szCs w:val="28"/>
          <w:rtl/>
        </w:rPr>
        <w:t xml:space="preserve">صول، </w:t>
      </w:r>
      <w:r w:rsidR="00863796">
        <w:rPr>
          <w:rFonts w:asciiTheme="majorBidi" w:hAnsiTheme="majorBidi" w:cs="Traditional Arabic" w:hint="cs"/>
          <w:sz w:val="28"/>
          <w:szCs w:val="28"/>
          <w:rtl/>
        </w:rPr>
        <w:t xml:space="preserve">بالإضافة إلى بقاء ملكية هذه الأصول </w:t>
      </w:r>
      <w:r w:rsidR="00231AF7">
        <w:rPr>
          <w:rFonts w:asciiTheme="majorBidi" w:hAnsiTheme="majorBidi" w:cs="Traditional Arabic" w:hint="cs"/>
          <w:sz w:val="28"/>
          <w:szCs w:val="28"/>
          <w:rtl/>
        </w:rPr>
        <w:t xml:space="preserve">تابعة لها، </w:t>
      </w:r>
      <w:r w:rsidR="00162BE2">
        <w:rPr>
          <w:rFonts w:asciiTheme="majorBidi" w:hAnsiTheme="majorBidi" w:cs="Traditional Arabic" w:hint="cs"/>
          <w:sz w:val="28"/>
          <w:szCs w:val="28"/>
          <w:rtl/>
        </w:rPr>
        <w:t xml:space="preserve">والذي يشكل </w:t>
      </w:r>
      <w:r w:rsidR="001F71A2">
        <w:rPr>
          <w:rFonts w:asciiTheme="majorBidi" w:hAnsiTheme="majorBidi" w:cs="Traditional Arabic" w:hint="cs"/>
          <w:sz w:val="28"/>
          <w:szCs w:val="28"/>
          <w:rtl/>
        </w:rPr>
        <w:t xml:space="preserve">ضمانا أساسيًا بالنسبة </w:t>
      </w:r>
      <w:r w:rsidR="005653F9">
        <w:rPr>
          <w:rFonts w:asciiTheme="majorBidi" w:hAnsiTheme="majorBidi" w:cs="Traditional Arabic" w:hint="cs"/>
          <w:sz w:val="28"/>
          <w:szCs w:val="28"/>
          <w:rtl/>
        </w:rPr>
        <w:t xml:space="preserve">لها، فإن كل </w:t>
      </w:r>
      <w:r w:rsidR="00B04C54">
        <w:rPr>
          <w:rFonts w:asciiTheme="majorBidi" w:hAnsiTheme="majorBidi" w:cs="Traditional Arabic" w:hint="cs"/>
          <w:sz w:val="28"/>
          <w:szCs w:val="28"/>
          <w:rtl/>
        </w:rPr>
        <w:t xml:space="preserve">ذلك يجعل من </w:t>
      </w:r>
      <w:r w:rsidR="00C77136">
        <w:rPr>
          <w:rFonts w:asciiTheme="majorBidi" w:hAnsiTheme="majorBidi" w:cs="Traditional Arabic" w:hint="cs"/>
          <w:sz w:val="28"/>
          <w:szCs w:val="28"/>
          <w:rtl/>
        </w:rPr>
        <w:t xml:space="preserve">ردها على طلبات </w:t>
      </w:r>
      <w:r w:rsidR="00D42D0B">
        <w:rPr>
          <w:rFonts w:asciiTheme="majorBidi" w:hAnsiTheme="majorBidi" w:cs="Traditional Arabic" w:hint="cs"/>
          <w:sz w:val="28"/>
          <w:szCs w:val="28"/>
          <w:rtl/>
        </w:rPr>
        <w:t xml:space="preserve">التمويل يتم بسرعة </w:t>
      </w:r>
      <w:r w:rsidR="008215A6">
        <w:rPr>
          <w:rFonts w:asciiTheme="majorBidi" w:hAnsiTheme="majorBidi" w:cs="Traditional Arabic" w:hint="cs"/>
          <w:sz w:val="28"/>
          <w:szCs w:val="28"/>
          <w:rtl/>
        </w:rPr>
        <w:t xml:space="preserve">أكبر من الرد </w:t>
      </w:r>
      <w:r w:rsidR="006A18F3">
        <w:rPr>
          <w:rFonts w:asciiTheme="majorBidi" w:hAnsiTheme="majorBidi" w:cs="Traditional Arabic" w:hint="cs"/>
          <w:sz w:val="28"/>
          <w:szCs w:val="28"/>
          <w:rtl/>
        </w:rPr>
        <w:t xml:space="preserve">على طلبات </w:t>
      </w:r>
      <w:r w:rsidR="004D67D7">
        <w:rPr>
          <w:rFonts w:asciiTheme="majorBidi" w:hAnsiTheme="majorBidi" w:cs="Traditional Arabic" w:hint="cs"/>
          <w:sz w:val="28"/>
          <w:szCs w:val="28"/>
          <w:rtl/>
        </w:rPr>
        <w:t xml:space="preserve">الحصول على قروض </w:t>
      </w:r>
      <w:r w:rsidR="00514BB7">
        <w:rPr>
          <w:rFonts w:asciiTheme="majorBidi" w:hAnsiTheme="majorBidi" w:cs="Traditional Arabic" w:hint="cs"/>
          <w:sz w:val="28"/>
          <w:szCs w:val="28"/>
          <w:rtl/>
        </w:rPr>
        <w:t>بنكية تقليدية.</w:t>
      </w:r>
      <w:r w:rsidR="00EA5218">
        <w:rPr>
          <w:rStyle w:val="Appelnotedebasdep"/>
          <w:rFonts w:asciiTheme="majorBidi" w:hAnsiTheme="majorBidi" w:cs="Traditional Arabic"/>
          <w:sz w:val="28"/>
          <w:szCs w:val="28"/>
          <w:rtl/>
        </w:rPr>
        <w:footnoteReference w:id="29"/>
      </w:r>
    </w:p>
    <w:p w:rsidR="007E1B89" w:rsidRPr="00EA3084" w:rsidRDefault="007E1B89" w:rsidP="007E1B89">
      <w:pPr>
        <w:bidi/>
        <w:spacing w:after="0" w:line="240" w:lineRule="auto"/>
        <w:ind w:firstLine="567"/>
        <w:jc w:val="both"/>
        <w:rPr>
          <w:rFonts w:asciiTheme="majorBidi" w:hAnsiTheme="majorBidi" w:cs="Traditional Arabic"/>
          <w:sz w:val="28"/>
          <w:szCs w:val="28"/>
          <w:rtl/>
        </w:rPr>
      </w:pPr>
      <w:r>
        <w:rPr>
          <w:rFonts w:asciiTheme="majorBidi" w:hAnsiTheme="majorBidi" w:cs="Traditional Arabic" w:hint="cs"/>
          <w:b/>
          <w:bCs/>
          <w:sz w:val="28"/>
          <w:szCs w:val="28"/>
          <w:rtl/>
        </w:rPr>
        <w:t>جـ- التخلص من قيود الاقتراض وتوفير الأموال لاستخدامات أخرى:</w:t>
      </w:r>
      <w:r w:rsidR="00EA3084">
        <w:rPr>
          <w:rFonts w:asciiTheme="majorBidi" w:hAnsiTheme="majorBidi" w:cs="Traditional Arabic" w:hint="cs"/>
          <w:b/>
          <w:bCs/>
          <w:sz w:val="28"/>
          <w:szCs w:val="28"/>
          <w:rtl/>
        </w:rPr>
        <w:t xml:space="preserve"> </w:t>
      </w:r>
      <w:r w:rsidR="00EA3084">
        <w:rPr>
          <w:rFonts w:asciiTheme="majorBidi" w:hAnsiTheme="majorBidi" w:cs="Traditional Arabic" w:hint="cs"/>
          <w:sz w:val="28"/>
          <w:szCs w:val="28"/>
          <w:rtl/>
        </w:rPr>
        <w:t xml:space="preserve">على عكس الاقتراض </w:t>
      </w:r>
      <w:r w:rsidR="008E3084">
        <w:rPr>
          <w:rFonts w:asciiTheme="majorBidi" w:hAnsiTheme="majorBidi" w:cs="Traditional Arabic" w:hint="cs"/>
          <w:sz w:val="28"/>
          <w:szCs w:val="28"/>
          <w:rtl/>
        </w:rPr>
        <w:t xml:space="preserve">بغرض شراء </w:t>
      </w:r>
      <w:r w:rsidR="00EF3874">
        <w:rPr>
          <w:rFonts w:asciiTheme="majorBidi" w:hAnsiTheme="majorBidi" w:cs="Traditional Arabic" w:hint="cs"/>
          <w:sz w:val="28"/>
          <w:szCs w:val="28"/>
          <w:rtl/>
        </w:rPr>
        <w:t xml:space="preserve">أصل ما، </w:t>
      </w:r>
      <w:r w:rsidR="00C12051">
        <w:rPr>
          <w:rFonts w:asciiTheme="majorBidi" w:hAnsiTheme="majorBidi" w:cs="Traditional Arabic" w:hint="cs"/>
          <w:sz w:val="28"/>
          <w:szCs w:val="28"/>
          <w:rtl/>
        </w:rPr>
        <w:t xml:space="preserve">فإن الاستئجار </w:t>
      </w:r>
      <w:r w:rsidR="00CF57D3">
        <w:rPr>
          <w:rFonts w:asciiTheme="majorBidi" w:hAnsiTheme="majorBidi" w:cs="Traditional Arabic" w:hint="cs"/>
          <w:sz w:val="28"/>
          <w:szCs w:val="28"/>
          <w:rtl/>
        </w:rPr>
        <w:t xml:space="preserve">لا يُعطي </w:t>
      </w:r>
      <w:r w:rsidR="00D65348">
        <w:rPr>
          <w:rFonts w:asciiTheme="majorBidi" w:hAnsiTheme="majorBidi" w:cs="Traditional Arabic" w:hint="cs"/>
          <w:sz w:val="28"/>
          <w:szCs w:val="28"/>
          <w:rtl/>
        </w:rPr>
        <w:t xml:space="preserve">الحق للمؤجر </w:t>
      </w:r>
      <w:r w:rsidR="00D70896">
        <w:rPr>
          <w:rFonts w:asciiTheme="majorBidi" w:hAnsiTheme="majorBidi" w:cs="Traditional Arabic" w:hint="cs"/>
          <w:sz w:val="28"/>
          <w:szCs w:val="28"/>
          <w:rtl/>
        </w:rPr>
        <w:t xml:space="preserve">في وضع قيود </w:t>
      </w:r>
      <w:r w:rsidR="00664458">
        <w:rPr>
          <w:rFonts w:asciiTheme="majorBidi" w:hAnsiTheme="majorBidi" w:cs="Traditional Arabic" w:hint="cs"/>
          <w:sz w:val="28"/>
          <w:szCs w:val="28"/>
          <w:rtl/>
        </w:rPr>
        <w:t xml:space="preserve">على قرارات الإدارة بشأن الحصول على قروض مستقبلية </w:t>
      </w:r>
      <w:r w:rsidR="002F1337">
        <w:rPr>
          <w:rFonts w:asciiTheme="majorBidi" w:hAnsiTheme="majorBidi" w:cs="Traditional Arabic" w:hint="cs"/>
          <w:sz w:val="28"/>
          <w:szCs w:val="28"/>
          <w:rtl/>
        </w:rPr>
        <w:t xml:space="preserve">أو سياسة الاستثمار </w:t>
      </w:r>
      <w:r w:rsidR="00270513">
        <w:rPr>
          <w:rFonts w:asciiTheme="majorBidi" w:hAnsiTheme="majorBidi" w:cs="Traditional Arabic" w:hint="cs"/>
          <w:sz w:val="28"/>
          <w:szCs w:val="28"/>
          <w:rtl/>
        </w:rPr>
        <w:t xml:space="preserve">وتوزيع العوائد، </w:t>
      </w:r>
      <w:r w:rsidR="00221A05">
        <w:rPr>
          <w:rFonts w:asciiTheme="majorBidi" w:hAnsiTheme="majorBidi" w:cs="Traditional Arabic" w:hint="cs"/>
          <w:sz w:val="28"/>
          <w:szCs w:val="28"/>
          <w:rtl/>
        </w:rPr>
        <w:t xml:space="preserve">كما قد تلجأ </w:t>
      </w:r>
      <w:r w:rsidR="00F32BBA">
        <w:rPr>
          <w:rFonts w:asciiTheme="majorBidi" w:hAnsiTheme="majorBidi" w:cs="Traditional Arabic" w:hint="cs"/>
          <w:sz w:val="28"/>
          <w:szCs w:val="28"/>
          <w:rtl/>
        </w:rPr>
        <w:t xml:space="preserve">المؤسسات للاستئجار </w:t>
      </w:r>
      <w:r w:rsidR="005D24CF">
        <w:rPr>
          <w:rFonts w:asciiTheme="majorBidi" w:hAnsiTheme="majorBidi" w:cs="Traditional Arabic" w:hint="cs"/>
          <w:sz w:val="28"/>
          <w:szCs w:val="28"/>
          <w:rtl/>
        </w:rPr>
        <w:t xml:space="preserve">بهدف توفير </w:t>
      </w:r>
      <w:r w:rsidR="002A7483">
        <w:rPr>
          <w:rFonts w:asciiTheme="majorBidi" w:hAnsiTheme="majorBidi" w:cs="Traditional Arabic" w:hint="cs"/>
          <w:sz w:val="28"/>
          <w:szCs w:val="28"/>
          <w:rtl/>
        </w:rPr>
        <w:t xml:space="preserve">الموارد المتاحة </w:t>
      </w:r>
      <w:r w:rsidR="00007279">
        <w:rPr>
          <w:rFonts w:asciiTheme="majorBidi" w:hAnsiTheme="majorBidi" w:cs="Traditional Arabic" w:hint="cs"/>
          <w:sz w:val="28"/>
          <w:szCs w:val="28"/>
          <w:rtl/>
        </w:rPr>
        <w:t>لاستخدامات يصعب تمويلها بالقروض.</w:t>
      </w:r>
      <w:r w:rsidR="008C0B84">
        <w:rPr>
          <w:rStyle w:val="Appelnotedebasdep"/>
          <w:rFonts w:asciiTheme="majorBidi" w:hAnsiTheme="majorBidi" w:cs="Traditional Arabic"/>
          <w:sz w:val="28"/>
          <w:szCs w:val="28"/>
          <w:rtl/>
        </w:rPr>
        <w:footnoteReference w:id="30"/>
      </w:r>
    </w:p>
    <w:p w:rsidR="007E1B89" w:rsidRPr="00843AB4" w:rsidRDefault="00986476" w:rsidP="00C07FB7">
      <w:pPr>
        <w:bidi/>
        <w:spacing w:after="0" w:line="240" w:lineRule="auto"/>
        <w:ind w:firstLine="567"/>
        <w:jc w:val="both"/>
        <w:rPr>
          <w:rFonts w:asciiTheme="majorBidi" w:hAnsiTheme="majorBidi" w:cs="Traditional Arabic"/>
          <w:sz w:val="28"/>
          <w:szCs w:val="28"/>
          <w:rtl/>
        </w:rPr>
      </w:pPr>
      <w:r>
        <w:rPr>
          <w:rFonts w:asciiTheme="majorBidi" w:hAnsiTheme="majorBidi" w:cs="Traditional Arabic" w:hint="cs"/>
          <w:b/>
          <w:bCs/>
          <w:sz w:val="28"/>
          <w:szCs w:val="28"/>
          <w:rtl/>
        </w:rPr>
        <w:lastRenderedPageBreak/>
        <w:t>د- تحقيق مزايا ضريبية:</w:t>
      </w:r>
      <w:r w:rsidR="00843AB4">
        <w:rPr>
          <w:rFonts w:asciiTheme="majorBidi" w:hAnsiTheme="majorBidi" w:cs="Traditional Arabic" w:hint="cs"/>
          <w:sz w:val="28"/>
          <w:szCs w:val="28"/>
          <w:rtl/>
        </w:rPr>
        <w:t xml:space="preserve">في حالة </w:t>
      </w:r>
      <w:r w:rsidR="00B4414C">
        <w:rPr>
          <w:rFonts w:asciiTheme="majorBidi" w:hAnsiTheme="majorBidi" w:cs="Traditional Arabic" w:hint="cs"/>
          <w:sz w:val="28"/>
          <w:szCs w:val="28"/>
          <w:rtl/>
        </w:rPr>
        <w:t xml:space="preserve">لو كان العمر الافتراضي </w:t>
      </w:r>
      <w:r w:rsidR="00B773F5">
        <w:rPr>
          <w:rFonts w:asciiTheme="majorBidi" w:hAnsiTheme="majorBidi" w:cs="Traditional Arabic" w:hint="cs"/>
          <w:sz w:val="28"/>
          <w:szCs w:val="28"/>
          <w:rtl/>
        </w:rPr>
        <w:t xml:space="preserve">المقبول من </w:t>
      </w:r>
      <w:r w:rsidR="00232FCE">
        <w:rPr>
          <w:rFonts w:asciiTheme="majorBidi" w:hAnsiTheme="majorBidi" w:cs="Traditional Arabic" w:hint="cs"/>
          <w:sz w:val="28"/>
          <w:szCs w:val="28"/>
          <w:rtl/>
        </w:rPr>
        <w:t xml:space="preserve">مصلحة الضرائب يفوق فترة الإيجار، </w:t>
      </w:r>
      <w:r w:rsidR="007A2F5B">
        <w:rPr>
          <w:rFonts w:asciiTheme="majorBidi" w:hAnsiTheme="majorBidi" w:cs="Traditional Arabic" w:hint="cs"/>
          <w:sz w:val="28"/>
          <w:szCs w:val="28"/>
          <w:rtl/>
        </w:rPr>
        <w:t xml:space="preserve">فإن ذلك </w:t>
      </w:r>
      <w:r w:rsidR="009B78D8">
        <w:rPr>
          <w:rFonts w:asciiTheme="majorBidi" w:hAnsiTheme="majorBidi" w:cs="Traditional Arabic" w:hint="cs"/>
          <w:sz w:val="28"/>
          <w:szCs w:val="28"/>
          <w:rtl/>
        </w:rPr>
        <w:t>يتيح</w:t>
      </w:r>
      <w:r w:rsidR="007A2F5B">
        <w:rPr>
          <w:rFonts w:asciiTheme="majorBidi" w:hAnsiTheme="majorBidi" w:cs="Traditional Arabic" w:hint="cs"/>
          <w:sz w:val="28"/>
          <w:szCs w:val="28"/>
          <w:rtl/>
        </w:rPr>
        <w:t xml:space="preserve"> </w:t>
      </w:r>
      <w:r w:rsidR="00715B05">
        <w:rPr>
          <w:rFonts w:asciiTheme="majorBidi" w:hAnsiTheme="majorBidi" w:cs="Traditional Arabic" w:hint="cs"/>
          <w:sz w:val="28"/>
          <w:szCs w:val="28"/>
          <w:rtl/>
        </w:rPr>
        <w:t xml:space="preserve">للمؤسسة </w:t>
      </w:r>
      <w:r w:rsidR="00C07FB7">
        <w:rPr>
          <w:rFonts w:asciiTheme="majorBidi" w:hAnsiTheme="majorBidi" w:cs="Traditional Arabic" w:hint="cs"/>
          <w:sz w:val="28"/>
          <w:szCs w:val="28"/>
          <w:rtl/>
        </w:rPr>
        <w:t xml:space="preserve">تحقيق ميزة </w:t>
      </w:r>
      <w:r w:rsidR="00F61247">
        <w:rPr>
          <w:rFonts w:asciiTheme="majorBidi" w:hAnsiTheme="majorBidi" w:cs="Traditional Arabic" w:hint="cs"/>
          <w:sz w:val="28"/>
          <w:szCs w:val="28"/>
          <w:rtl/>
        </w:rPr>
        <w:t xml:space="preserve">ضريبية، فالقيمة الحالية </w:t>
      </w:r>
      <w:r w:rsidR="00693976">
        <w:rPr>
          <w:rFonts w:asciiTheme="majorBidi" w:hAnsiTheme="majorBidi" w:cs="Traditional Arabic" w:hint="cs"/>
          <w:sz w:val="28"/>
          <w:szCs w:val="28"/>
          <w:rtl/>
        </w:rPr>
        <w:t xml:space="preserve">للوفورات </w:t>
      </w:r>
      <w:r w:rsidR="00E7419C">
        <w:rPr>
          <w:rFonts w:asciiTheme="majorBidi" w:hAnsiTheme="majorBidi" w:cs="Traditional Arabic" w:hint="cs"/>
          <w:sz w:val="28"/>
          <w:szCs w:val="28"/>
          <w:rtl/>
        </w:rPr>
        <w:t xml:space="preserve">الضريبية </w:t>
      </w:r>
      <w:r w:rsidR="00674B80">
        <w:rPr>
          <w:rFonts w:asciiTheme="majorBidi" w:hAnsiTheme="majorBidi" w:cs="Traditional Arabic" w:hint="cs"/>
          <w:sz w:val="28"/>
          <w:szCs w:val="28"/>
          <w:rtl/>
        </w:rPr>
        <w:t xml:space="preserve">عن قسط </w:t>
      </w:r>
      <w:r w:rsidR="000C3BE4">
        <w:rPr>
          <w:rFonts w:asciiTheme="majorBidi" w:hAnsiTheme="majorBidi" w:cs="Traditional Arabic" w:hint="cs"/>
          <w:sz w:val="28"/>
          <w:szCs w:val="28"/>
          <w:rtl/>
        </w:rPr>
        <w:t xml:space="preserve">الإيجار </w:t>
      </w:r>
      <w:r w:rsidR="00156D7E">
        <w:rPr>
          <w:rFonts w:asciiTheme="majorBidi" w:hAnsiTheme="majorBidi" w:cs="Traditional Arabic" w:hint="cs"/>
          <w:sz w:val="28"/>
          <w:szCs w:val="28"/>
          <w:rtl/>
        </w:rPr>
        <w:t xml:space="preserve">قد تفوق </w:t>
      </w:r>
      <w:r w:rsidR="005F3B83">
        <w:rPr>
          <w:rFonts w:asciiTheme="majorBidi" w:hAnsiTheme="majorBidi" w:cs="Traditional Arabic" w:hint="cs"/>
          <w:sz w:val="28"/>
          <w:szCs w:val="28"/>
          <w:rtl/>
        </w:rPr>
        <w:t xml:space="preserve">القيمة الحالية </w:t>
      </w:r>
      <w:r w:rsidR="008A1888">
        <w:rPr>
          <w:rFonts w:asciiTheme="majorBidi" w:hAnsiTheme="majorBidi" w:cs="Traditional Arabic" w:hint="cs"/>
          <w:sz w:val="28"/>
          <w:szCs w:val="28"/>
          <w:rtl/>
        </w:rPr>
        <w:t xml:space="preserve">للوفورات الضريبية </w:t>
      </w:r>
      <w:r w:rsidR="00F91B68">
        <w:rPr>
          <w:rFonts w:asciiTheme="majorBidi" w:hAnsiTheme="majorBidi" w:cs="Traditional Arabic" w:hint="cs"/>
          <w:sz w:val="28"/>
          <w:szCs w:val="28"/>
          <w:rtl/>
        </w:rPr>
        <w:t xml:space="preserve">عن قسط الاهتلاك، وهو </w:t>
      </w:r>
      <w:r w:rsidR="002A3209">
        <w:rPr>
          <w:rFonts w:asciiTheme="majorBidi" w:hAnsiTheme="majorBidi" w:cs="Traditional Arabic" w:hint="cs"/>
          <w:sz w:val="28"/>
          <w:szCs w:val="28"/>
          <w:rtl/>
        </w:rPr>
        <w:t xml:space="preserve">ما ينعكس </w:t>
      </w:r>
      <w:r w:rsidR="000D0B54">
        <w:rPr>
          <w:rFonts w:asciiTheme="majorBidi" w:hAnsiTheme="majorBidi" w:cs="Traditional Arabic" w:hint="cs"/>
          <w:sz w:val="28"/>
          <w:szCs w:val="28"/>
          <w:rtl/>
        </w:rPr>
        <w:t>على المؤسسة المستأجرة.</w:t>
      </w:r>
      <w:r w:rsidR="002D60B6">
        <w:rPr>
          <w:rStyle w:val="Appelnotedebasdep"/>
          <w:rFonts w:asciiTheme="majorBidi" w:hAnsiTheme="majorBidi" w:cs="Traditional Arabic"/>
          <w:sz w:val="28"/>
          <w:szCs w:val="28"/>
          <w:rtl/>
        </w:rPr>
        <w:footnoteReference w:id="31"/>
      </w:r>
    </w:p>
    <w:p w:rsidR="00AC026C" w:rsidRPr="006E5179" w:rsidRDefault="00AC026C" w:rsidP="00AC026C">
      <w:pPr>
        <w:bidi/>
        <w:spacing w:after="0" w:line="240" w:lineRule="auto"/>
        <w:ind w:firstLine="567"/>
        <w:jc w:val="both"/>
        <w:rPr>
          <w:rFonts w:asciiTheme="majorBidi" w:hAnsiTheme="majorBidi" w:cs="Traditional Arabic"/>
          <w:sz w:val="28"/>
          <w:szCs w:val="28"/>
          <w:rtl/>
        </w:rPr>
      </w:pPr>
      <w:r>
        <w:rPr>
          <w:rFonts w:asciiTheme="majorBidi" w:hAnsiTheme="majorBidi" w:cs="Traditional Arabic" w:hint="cs"/>
          <w:b/>
          <w:bCs/>
          <w:sz w:val="28"/>
          <w:szCs w:val="28"/>
          <w:rtl/>
        </w:rPr>
        <w:t xml:space="preserve">هـ- </w:t>
      </w:r>
      <w:r w:rsidR="00651472">
        <w:rPr>
          <w:rFonts w:asciiTheme="majorBidi" w:hAnsiTheme="majorBidi" w:cs="Traditional Arabic" w:hint="cs"/>
          <w:b/>
          <w:bCs/>
          <w:sz w:val="28"/>
          <w:szCs w:val="28"/>
          <w:rtl/>
        </w:rPr>
        <w:t xml:space="preserve">الاستثمار </w:t>
      </w:r>
      <w:r w:rsidR="005679FE">
        <w:rPr>
          <w:rFonts w:asciiTheme="majorBidi" w:hAnsiTheme="majorBidi" w:cs="Traditional Arabic" w:hint="cs"/>
          <w:b/>
          <w:bCs/>
          <w:sz w:val="28"/>
          <w:szCs w:val="28"/>
          <w:rtl/>
        </w:rPr>
        <w:t xml:space="preserve">يموّل </w:t>
      </w:r>
      <w:r w:rsidR="00C57E89">
        <w:rPr>
          <w:rFonts w:asciiTheme="majorBidi" w:hAnsiTheme="majorBidi" w:cs="Traditional Arabic" w:hint="cs"/>
          <w:b/>
          <w:bCs/>
          <w:sz w:val="28"/>
          <w:szCs w:val="28"/>
          <w:rtl/>
        </w:rPr>
        <w:t>نفسه بطريقة ديناميكية:</w:t>
      </w:r>
      <w:r w:rsidR="006E5179">
        <w:rPr>
          <w:rFonts w:asciiTheme="majorBidi" w:hAnsiTheme="majorBidi" w:cs="Traditional Arabic" w:hint="cs"/>
          <w:b/>
          <w:bCs/>
          <w:sz w:val="28"/>
          <w:szCs w:val="28"/>
          <w:rtl/>
        </w:rPr>
        <w:t xml:space="preserve"> </w:t>
      </w:r>
      <w:r w:rsidR="006E5179">
        <w:rPr>
          <w:rFonts w:asciiTheme="majorBidi" w:hAnsiTheme="majorBidi" w:cs="Traditional Arabic" w:hint="cs"/>
          <w:sz w:val="28"/>
          <w:szCs w:val="28"/>
          <w:rtl/>
        </w:rPr>
        <w:t xml:space="preserve">باعتبار القرض الإيجاري </w:t>
      </w:r>
      <w:r w:rsidR="009A4AF3">
        <w:rPr>
          <w:rFonts w:asciiTheme="majorBidi" w:hAnsiTheme="majorBidi" w:cs="Traditional Arabic" w:hint="cs"/>
          <w:sz w:val="28"/>
          <w:szCs w:val="28"/>
          <w:rtl/>
        </w:rPr>
        <w:t xml:space="preserve">يظهر كتمويل </w:t>
      </w:r>
      <w:r w:rsidR="00745EBE">
        <w:rPr>
          <w:rFonts w:asciiTheme="majorBidi" w:hAnsiTheme="majorBidi" w:cs="Traditional Arabic" w:hint="cs"/>
          <w:sz w:val="28"/>
          <w:szCs w:val="28"/>
          <w:rtl/>
        </w:rPr>
        <w:t xml:space="preserve">للاستثمار الإنتاجي، </w:t>
      </w:r>
      <w:r w:rsidR="00A3282E">
        <w:rPr>
          <w:rFonts w:asciiTheme="majorBidi" w:hAnsiTheme="majorBidi" w:cs="Traditional Arabic" w:hint="cs"/>
          <w:sz w:val="28"/>
          <w:szCs w:val="28"/>
          <w:rtl/>
        </w:rPr>
        <w:t xml:space="preserve">ومن حيث مبدأ </w:t>
      </w:r>
      <w:r w:rsidR="006E0131">
        <w:rPr>
          <w:rFonts w:asciiTheme="majorBidi" w:hAnsiTheme="majorBidi" w:cs="Traditional Arabic" w:hint="cs"/>
          <w:sz w:val="28"/>
          <w:szCs w:val="28"/>
          <w:rtl/>
        </w:rPr>
        <w:t xml:space="preserve">عمل أسلوب </w:t>
      </w:r>
      <w:r w:rsidR="006B741B">
        <w:rPr>
          <w:rFonts w:asciiTheme="majorBidi" w:hAnsiTheme="majorBidi" w:cs="Traditional Arabic" w:hint="cs"/>
          <w:sz w:val="28"/>
          <w:szCs w:val="28"/>
          <w:rtl/>
        </w:rPr>
        <w:t xml:space="preserve">هذا النوع من التمويل </w:t>
      </w:r>
      <w:r w:rsidR="00945F49">
        <w:rPr>
          <w:rFonts w:asciiTheme="majorBidi" w:hAnsiTheme="majorBidi" w:cs="Traditional Arabic" w:hint="cs"/>
          <w:sz w:val="28"/>
          <w:szCs w:val="28"/>
          <w:rtl/>
        </w:rPr>
        <w:t xml:space="preserve">فإن تسديد </w:t>
      </w:r>
      <w:r w:rsidR="008751EE">
        <w:rPr>
          <w:rFonts w:asciiTheme="majorBidi" w:hAnsiTheme="majorBidi" w:cs="Traditional Arabic" w:hint="cs"/>
          <w:sz w:val="28"/>
          <w:szCs w:val="28"/>
          <w:rtl/>
        </w:rPr>
        <w:t xml:space="preserve">الأموال المقدمة </w:t>
      </w:r>
      <w:r w:rsidR="00274E94">
        <w:rPr>
          <w:rFonts w:asciiTheme="majorBidi" w:hAnsiTheme="majorBidi" w:cs="Traditional Arabic" w:hint="cs"/>
          <w:sz w:val="28"/>
          <w:szCs w:val="28"/>
          <w:rtl/>
        </w:rPr>
        <w:t xml:space="preserve">من طرف المؤسسة </w:t>
      </w:r>
      <w:r w:rsidR="00095676">
        <w:rPr>
          <w:rFonts w:asciiTheme="majorBidi" w:hAnsiTheme="majorBidi" w:cs="Traditional Arabic" w:hint="cs"/>
          <w:sz w:val="28"/>
          <w:szCs w:val="28"/>
          <w:rtl/>
        </w:rPr>
        <w:t xml:space="preserve">المستأجرة، </w:t>
      </w:r>
      <w:r w:rsidR="000B589C">
        <w:rPr>
          <w:rFonts w:asciiTheme="majorBidi" w:hAnsiTheme="majorBidi" w:cs="Traditional Arabic" w:hint="cs"/>
          <w:sz w:val="28"/>
          <w:szCs w:val="28"/>
          <w:rtl/>
        </w:rPr>
        <w:t xml:space="preserve">أي دفع الأقساط </w:t>
      </w:r>
      <w:r w:rsidR="00981A3E">
        <w:rPr>
          <w:rFonts w:asciiTheme="majorBidi" w:hAnsiTheme="majorBidi" w:cs="Traditional Arabic" w:hint="cs"/>
          <w:sz w:val="28"/>
          <w:szCs w:val="28"/>
          <w:rtl/>
        </w:rPr>
        <w:t xml:space="preserve">الإيجارية، يتم </w:t>
      </w:r>
      <w:r w:rsidR="00755D60">
        <w:rPr>
          <w:rFonts w:asciiTheme="majorBidi" w:hAnsiTheme="majorBidi" w:cs="Traditional Arabic" w:hint="cs"/>
          <w:sz w:val="28"/>
          <w:szCs w:val="28"/>
          <w:rtl/>
        </w:rPr>
        <w:t xml:space="preserve">واقعيًا بالاعتماد على الموارد </w:t>
      </w:r>
      <w:r w:rsidR="003E3E82">
        <w:rPr>
          <w:rFonts w:asciiTheme="majorBidi" w:hAnsiTheme="majorBidi" w:cs="Traditional Arabic" w:hint="cs"/>
          <w:sz w:val="28"/>
          <w:szCs w:val="28"/>
          <w:rtl/>
        </w:rPr>
        <w:t xml:space="preserve">المحصّلة </w:t>
      </w:r>
      <w:r w:rsidR="008F365E">
        <w:rPr>
          <w:rFonts w:asciiTheme="majorBidi" w:hAnsiTheme="majorBidi" w:cs="Traditional Arabic" w:hint="cs"/>
          <w:sz w:val="28"/>
          <w:szCs w:val="28"/>
          <w:rtl/>
        </w:rPr>
        <w:t xml:space="preserve">من خلال استغلال </w:t>
      </w:r>
      <w:r w:rsidR="00B43810">
        <w:rPr>
          <w:rFonts w:asciiTheme="majorBidi" w:hAnsiTheme="majorBidi" w:cs="Traditional Arabic" w:hint="cs"/>
          <w:sz w:val="28"/>
          <w:szCs w:val="28"/>
          <w:rtl/>
        </w:rPr>
        <w:t xml:space="preserve">الاستثمارات المنجزة </w:t>
      </w:r>
      <w:r w:rsidR="007B0435">
        <w:rPr>
          <w:rFonts w:asciiTheme="majorBidi" w:hAnsiTheme="majorBidi" w:cs="Traditional Arabic" w:hint="cs"/>
          <w:sz w:val="28"/>
          <w:szCs w:val="28"/>
          <w:rtl/>
        </w:rPr>
        <w:t xml:space="preserve">بفضل القرض </w:t>
      </w:r>
      <w:r w:rsidR="00A13F16">
        <w:rPr>
          <w:rFonts w:asciiTheme="majorBidi" w:hAnsiTheme="majorBidi" w:cs="Traditional Arabic" w:hint="cs"/>
          <w:sz w:val="28"/>
          <w:szCs w:val="28"/>
          <w:rtl/>
        </w:rPr>
        <w:t xml:space="preserve">الإيجاري، </w:t>
      </w:r>
      <w:r w:rsidR="00224834">
        <w:rPr>
          <w:rFonts w:asciiTheme="majorBidi" w:hAnsiTheme="majorBidi" w:cs="Traditional Arabic" w:hint="cs"/>
          <w:sz w:val="28"/>
          <w:szCs w:val="28"/>
          <w:rtl/>
        </w:rPr>
        <w:t xml:space="preserve">وعليه يمكن ملاحظة </w:t>
      </w:r>
      <w:r w:rsidR="00C2204D">
        <w:rPr>
          <w:rFonts w:asciiTheme="majorBidi" w:hAnsiTheme="majorBidi" w:cs="Traditional Arabic" w:hint="cs"/>
          <w:sz w:val="28"/>
          <w:szCs w:val="28"/>
          <w:rtl/>
        </w:rPr>
        <w:t xml:space="preserve">أن الطابع الأصيل </w:t>
      </w:r>
      <w:r w:rsidR="009A0FFB">
        <w:rPr>
          <w:rFonts w:asciiTheme="majorBidi" w:hAnsiTheme="majorBidi" w:cs="Traditional Arabic" w:hint="cs"/>
          <w:sz w:val="28"/>
          <w:szCs w:val="28"/>
          <w:rtl/>
        </w:rPr>
        <w:t xml:space="preserve">للقرض الإيجاري </w:t>
      </w:r>
      <w:r w:rsidR="00AD6142">
        <w:rPr>
          <w:rFonts w:asciiTheme="majorBidi" w:hAnsiTheme="majorBidi" w:cs="Traditional Arabic" w:hint="cs"/>
          <w:sz w:val="28"/>
          <w:szCs w:val="28"/>
          <w:rtl/>
        </w:rPr>
        <w:t xml:space="preserve">يكمن في هيكلته </w:t>
      </w:r>
      <w:r w:rsidR="00EC642E">
        <w:rPr>
          <w:rFonts w:asciiTheme="majorBidi" w:hAnsiTheme="majorBidi" w:cs="Traditional Arabic" w:hint="cs"/>
          <w:sz w:val="28"/>
          <w:szCs w:val="28"/>
          <w:rtl/>
        </w:rPr>
        <w:t xml:space="preserve">الديناميكية للتمويل، </w:t>
      </w:r>
      <w:r w:rsidR="00EB29D1">
        <w:rPr>
          <w:rFonts w:asciiTheme="majorBidi" w:hAnsiTheme="majorBidi" w:cs="Traditional Arabic" w:hint="cs"/>
          <w:sz w:val="28"/>
          <w:szCs w:val="28"/>
          <w:rtl/>
        </w:rPr>
        <w:t xml:space="preserve">والمبنية على فكرة </w:t>
      </w:r>
      <w:r w:rsidR="007B0FA8">
        <w:rPr>
          <w:rFonts w:asciiTheme="majorBidi" w:hAnsiTheme="majorBidi" w:cs="Traditional Arabic" w:hint="cs"/>
          <w:sz w:val="28"/>
          <w:szCs w:val="28"/>
          <w:rtl/>
        </w:rPr>
        <w:t xml:space="preserve">أن الاستثمار الإنتاجي يمكن أن يمول </w:t>
      </w:r>
      <w:r w:rsidR="002F5065">
        <w:rPr>
          <w:rFonts w:asciiTheme="majorBidi" w:hAnsiTheme="majorBidi" w:cs="Traditional Arabic" w:hint="cs"/>
          <w:sz w:val="28"/>
          <w:szCs w:val="28"/>
          <w:rtl/>
        </w:rPr>
        <w:t xml:space="preserve">من خلال </w:t>
      </w:r>
      <w:r w:rsidR="00722848">
        <w:rPr>
          <w:rFonts w:asciiTheme="majorBidi" w:hAnsiTheme="majorBidi" w:cs="Traditional Arabic" w:hint="cs"/>
          <w:sz w:val="28"/>
          <w:szCs w:val="28"/>
          <w:rtl/>
        </w:rPr>
        <w:t xml:space="preserve">الموارد </w:t>
      </w:r>
      <w:r w:rsidR="007410CA">
        <w:rPr>
          <w:rFonts w:asciiTheme="majorBidi" w:hAnsiTheme="majorBidi" w:cs="Traditional Arabic" w:hint="cs"/>
          <w:sz w:val="28"/>
          <w:szCs w:val="28"/>
          <w:rtl/>
        </w:rPr>
        <w:t xml:space="preserve">ذاتها </w:t>
      </w:r>
      <w:r w:rsidR="009A024C">
        <w:rPr>
          <w:rFonts w:asciiTheme="majorBidi" w:hAnsiTheme="majorBidi" w:cs="Traditional Arabic" w:hint="cs"/>
          <w:sz w:val="28"/>
          <w:szCs w:val="28"/>
          <w:rtl/>
        </w:rPr>
        <w:t xml:space="preserve">التي تحصّلها </w:t>
      </w:r>
      <w:r w:rsidR="0001363B">
        <w:rPr>
          <w:rFonts w:asciiTheme="majorBidi" w:hAnsiTheme="majorBidi" w:cs="Traditional Arabic" w:hint="cs"/>
          <w:sz w:val="28"/>
          <w:szCs w:val="28"/>
          <w:rtl/>
        </w:rPr>
        <w:t xml:space="preserve">المؤسسة من استخدامه </w:t>
      </w:r>
      <w:r w:rsidR="00E72F35">
        <w:rPr>
          <w:rFonts w:asciiTheme="majorBidi" w:hAnsiTheme="majorBidi" w:cs="Traditional Arabic" w:hint="cs"/>
          <w:sz w:val="28"/>
          <w:szCs w:val="28"/>
          <w:rtl/>
        </w:rPr>
        <w:t xml:space="preserve">وبصيغة أخرى </w:t>
      </w:r>
      <w:r w:rsidR="00804BA3">
        <w:rPr>
          <w:rFonts w:asciiTheme="majorBidi" w:hAnsiTheme="majorBidi" w:cs="Traditional Arabic" w:hint="cs"/>
          <w:sz w:val="28"/>
          <w:szCs w:val="28"/>
          <w:rtl/>
        </w:rPr>
        <w:t xml:space="preserve">فإن الأصل </w:t>
      </w:r>
      <w:r w:rsidR="00F71F57">
        <w:rPr>
          <w:rFonts w:asciiTheme="majorBidi" w:hAnsiTheme="majorBidi" w:cs="Traditional Arabic" w:hint="cs"/>
          <w:sz w:val="28"/>
          <w:szCs w:val="28"/>
          <w:rtl/>
        </w:rPr>
        <w:t>يمول نفسه بنفسه.</w:t>
      </w:r>
      <w:r w:rsidR="00265507">
        <w:rPr>
          <w:rStyle w:val="Appelnotedebasdep"/>
          <w:rFonts w:asciiTheme="majorBidi" w:hAnsiTheme="majorBidi" w:cs="Traditional Arabic"/>
          <w:sz w:val="28"/>
          <w:szCs w:val="28"/>
          <w:rtl/>
        </w:rPr>
        <w:footnoteReference w:id="32"/>
      </w:r>
    </w:p>
    <w:p w:rsidR="008C7A75" w:rsidRDefault="008C7A75" w:rsidP="00960558">
      <w:pPr>
        <w:bidi/>
        <w:spacing w:after="0" w:line="240" w:lineRule="auto"/>
        <w:ind w:firstLine="567"/>
        <w:jc w:val="both"/>
        <w:rPr>
          <w:rFonts w:asciiTheme="majorBidi" w:hAnsiTheme="majorBidi" w:cs="Traditional Arabic"/>
          <w:sz w:val="28"/>
          <w:szCs w:val="28"/>
          <w:rtl/>
        </w:rPr>
      </w:pPr>
      <w:r>
        <w:rPr>
          <w:rFonts w:asciiTheme="majorBidi" w:hAnsiTheme="majorBidi" w:cs="Traditional Arabic" w:hint="cs"/>
          <w:b/>
          <w:bCs/>
          <w:sz w:val="28"/>
          <w:szCs w:val="28"/>
          <w:rtl/>
        </w:rPr>
        <w:t xml:space="preserve">و- </w:t>
      </w:r>
      <w:r w:rsidR="00A12ABC">
        <w:rPr>
          <w:rFonts w:asciiTheme="majorBidi" w:hAnsiTheme="majorBidi" w:cs="Traditional Arabic" w:hint="cs"/>
          <w:b/>
          <w:bCs/>
          <w:sz w:val="28"/>
          <w:szCs w:val="28"/>
          <w:rtl/>
        </w:rPr>
        <w:t xml:space="preserve">تحسين صورة الربحية </w:t>
      </w:r>
      <w:r w:rsidR="00664D26">
        <w:rPr>
          <w:rFonts w:asciiTheme="majorBidi" w:hAnsiTheme="majorBidi" w:cs="Traditional Arabic" w:hint="cs"/>
          <w:b/>
          <w:bCs/>
          <w:sz w:val="28"/>
          <w:szCs w:val="28"/>
          <w:rtl/>
        </w:rPr>
        <w:t>الدفترية للمؤسسة:</w:t>
      </w:r>
      <w:r w:rsidR="008F52A5">
        <w:rPr>
          <w:rFonts w:asciiTheme="majorBidi" w:hAnsiTheme="majorBidi" w:cs="Traditional Arabic" w:hint="cs"/>
          <w:b/>
          <w:bCs/>
          <w:sz w:val="28"/>
          <w:szCs w:val="28"/>
          <w:rtl/>
        </w:rPr>
        <w:t xml:space="preserve"> </w:t>
      </w:r>
      <w:r w:rsidR="00790FD5">
        <w:rPr>
          <w:rFonts w:asciiTheme="majorBidi" w:hAnsiTheme="majorBidi" w:cs="Traditional Arabic" w:hint="cs"/>
          <w:sz w:val="28"/>
          <w:szCs w:val="28"/>
          <w:rtl/>
        </w:rPr>
        <w:t xml:space="preserve">بما أن العتاد </w:t>
      </w:r>
      <w:r w:rsidR="00E50EF9">
        <w:rPr>
          <w:rFonts w:asciiTheme="majorBidi" w:hAnsiTheme="majorBidi" w:cs="Traditional Arabic" w:hint="cs"/>
          <w:sz w:val="28"/>
          <w:szCs w:val="28"/>
          <w:rtl/>
        </w:rPr>
        <w:t xml:space="preserve">المؤجر لا يظهر </w:t>
      </w:r>
      <w:r w:rsidR="00B1664B">
        <w:rPr>
          <w:rFonts w:asciiTheme="majorBidi" w:hAnsiTheme="majorBidi" w:cs="Traditional Arabic" w:hint="cs"/>
          <w:sz w:val="28"/>
          <w:szCs w:val="28"/>
          <w:rtl/>
        </w:rPr>
        <w:t xml:space="preserve">في أصول المؤسسة المستأجرة وكذلك </w:t>
      </w:r>
      <w:r w:rsidR="00411FBE">
        <w:rPr>
          <w:rFonts w:asciiTheme="majorBidi" w:hAnsiTheme="majorBidi" w:cs="Traditional Arabic" w:hint="cs"/>
          <w:sz w:val="28"/>
          <w:szCs w:val="28"/>
          <w:rtl/>
        </w:rPr>
        <w:t xml:space="preserve">نوجد ديون في جانب الخصوم، فإنه ونتيجة لذلك فإن </w:t>
      </w:r>
      <w:r w:rsidR="00960558">
        <w:rPr>
          <w:rFonts w:asciiTheme="majorBidi" w:hAnsiTheme="majorBidi" w:cs="Traditional Arabic" w:hint="cs"/>
          <w:sz w:val="28"/>
          <w:szCs w:val="28"/>
          <w:rtl/>
        </w:rPr>
        <w:t>قدرة المؤسسة الدفترية الظاهرية على الاقتراض طويل الأجل تبقى عند مستواها نسبيًا.</w:t>
      </w:r>
      <w:r w:rsidR="000E4916">
        <w:rPr>
          <w:rStyle w:val="Appelnotedebasdep"/>
          <w:rFonts w:asciiTheme="majorBidi" w:hAnsiTheme="majorBidi" w:cs="Traditional Arabic"/>
          <w:sz w:val="28"/>
          <w:szCs w:val="28"/>
          <w:rtl/>
        </w:rPr>
        <w:footnoteReference w:id="33"/>
      </w:r>
    </w:p>
    <w:p w:rsidR="00AD4208" w:rsidRDefault="00AD4208" w:rsidP="00722886">
      <w:pPr>
        <w:bidi/>
        <w:spacing w:after="0" w:line="240" w:lineRule="auto"/>
        <w:ind w:firstLine="567"/>
        <w:jc w:val="both"/>
        <w:outlineLvl w:val="0"/>
        <w:rPr>
          <w:rFonts w:asciiTheme="majorBidi" w:hAnsiTheme="majorBidi" w:cs="Traditional Arabic"/>
          <w:b/>
          <w:bCs/>
          <w:sz w:val="28"/>
          <w:szCs w:val="28"/>
          <w:rtl/>
        </w:rPr>
      </w:pPr>
      <w:r>
        <w:rPr>
          <w:rFonts w:asciiTheme="majorBidi" w:hAnsiTheme="majorBidi" w:cs="Traditional Arabic"/>
          <w:b/>
          <w:bCs/>
          <w:sz w:val="28"/>
          <w:szCs w:val="28"/>
        </w:rPr>
        <w:t>II</w:t>
      </w:r>
      <w:r>
        <w:rPr>
          <w:rFonts w:asciiTheme="majorBidi" w:hAnsiTheme="majorBidi" w:cs="Traditional Arabic" w:hint="cs"/>
          <w:b/>
          <w:bCs/>
          <w:sz w:val="28"/>
          <w:szCs w:val="28"/>
          <w:rtl/>
        </w:rPr>
        <w:t>-3-2 سلبيات القرض الإيجاري بالنسبة للمؤسسات الصغيرة والمتوسطة المستأجرة:</w:t>
      </w:r>
    </w:p>
    <w:p w:rsidR="00AD4208" w:rsidRDefault="001D71CF" w:rsidP="00AD4208">
      <w:pPr>
        <w:bidi/>
        <w:spacing w:after="0" w:line="240" w:lineRule="auto"/>
        <w:ind w:firstLine="567"/>
        <w:jc w:val="both"/>
        <w:rPr>
          <w:rFonts w:asciiTheme="majorBidi" w:hAnsiTheme="majorBidi" w:cs="Traditional Arabic"/>
          <w:sz w:val="28"/>
          <w:szCs w:val="28"/>
          <w:rtl/>
        </w:rPr>
      </w:pPr>
      <w:r>
        <w:rPr>
          <w:rFonts w:asciiTheme="majorBidi" w:hAnsiTheme="majorBidi" w:cs="Traditional Arabic" w:hint="cs"/>
          <w:sz w:val="28"/>
          <w:szCs w:val="28"/>
          <w:rtl/>
        </w:rPr>
        <w:t xml:space="preserve">بالرغم من المزايا العديدة للقرض الإيجاري إلا أنه ينطوي على </w:t>
      </w:r>
      <w:r w:rsidR="005847ED">
        <w:rPr>
          <w:rFonts w:asciiTheme="majorBidi" w:hAnsiTheme="majorBidi" w:cs="Traditional Arabic" w:hint="cs"/>
          <w:sz w:val="28"/>
          <w:szCs w:val="28"/>
          <w:rtl/>
        </w:rPr>
        <w:t>مجموعة من السلبيات، وهي:</w:t>
      </w:r>
    </w:p>
    <w:p w:rsidR="00774F8A" w:rsidRDefault="00774F8A" w:rsidP="00774F8A">
      <w:pPr>
        <w:bidi/>
        <w:spacing w:after="0" w:line="240" w:lineRule="auto"/>
        <w:ind w:firstLine="567"/>
        <w:jc w:val="both"/>
        <w:rPr>
          <w:rFonts w:asciiTheme="majorBidi" w:hAnsiTheme="majorBidi" w:cs="Traditional Arabic"/>
          <w:sz w:val="28"/>
          <w:szCs w:val="28"/>
          <w:rtl/>
        </w:rPr>
      </w:pPr>
    </w:p>
    <w:p w:rsidR="00D30ADD" w:rsidRDefault="005847ED" w:rsidP="00F231D9">
      <w:pPr>
        <w:bidi/>
        <w:spacing w:after="0" w:line="240" w:lineRule="auto"/>
        <w:ind w:firstLine="567"/>
        <w:jc w:val="both"/>
        <w:rPr>
          <w:rFonts w:asciiTheme="majorBidi" w:hAnsiTheme="majorBidi" w:cs="Traditional Arabic"/>
          <w:sz w:val="28"/>
          <w:szCs w:val="28"/>
        </w:rPr>
      </w:pPr>
      <w:r>
        <w:rPr>
          <w:rFonts w:asciiTheme="majorBidi" w:hAnsiTheme="majorBidi" w:cs="Traditional Arabic" w:hint="cs"/>
          <w:b/>
          <w:bCs/>
          <w:sz w:val="28"/>
          <w:szCs w:val="28"/>
          <w:rtl/>
        </w:rPr>
        <w:t xml:space="preserve">أ- </w:t>
      </w:r>
      <w:r w:rsidR="00F231D9">
        <w:rPr>
          <w:rFonts w:asciiTheme="majorBidi" w:hAnsiTheme="majorBidi" w:cs="Traditional Arabic" w:hint="cs"/>
          <w:b/>
          <w:bCs/>
          <w:sz w:val="28"/>
          <w:szCs w:val="28"/>
          <w:rtl/>
        </w:rPr>
        <w:t xml:space="preserve">ارتفاع التكلفة: </w:t>
      </w:r>
      <w:r w:rsidR="00F231D9" w:rsidRPr="00F231D9">
        <w:rPr>
          <w:rFonts w:asciiTheme="majorBidi" w:hAnsiTheme="majorBidi" w:cs="Traditional Arabic" w:hint="cs"/>
          <w:sz w:val="28"/>
          <w:szCs w:val="28"/>
          <w:rtl/>
        </w:rPr>
        <w:t>تعتبر تكلفة القرض الإي</w:t>
      </w:r>
      <w:r w:rsidR="00F231D9">
        <w:rPr>
          <w:rFonts w:asciiTheme="majorBidi" w:hAnsiTheme="majorBidi" w:cs="Traditional Arabic" w:hint="cs"/>
          <w:sz w:val="28"/>
          <w:szCs w:val="28"/>
          <w:rtl/>
        </w:rPr>
        <w:t xml:space="preserve">جاري أعلى من تكلفة القرض التقليدي في معظم الحالات إذا ما </w:t>
      </w:r>
      <w:r w:rsidR="006D6F03">
        <w:rPr>
          <w:rFonts w:asciiTheme="majorBidi" w:hAnsiTheme="majorBidi" w:cs="Traditional Arabic" w:hint="cs"/>
          <w:sz w:val="28"/>
          <w:szCs w:val="28"/>
          <w:rtl/>
        </w:rPr>
        <w:t>اعتبرنا</w:t>
      </w:r>
      <w:r w:rsidR="00F231D9">
        <w:rPr>
          <w:rFonts w:asciiTheme="majorBidi" w:hAnsiTheme="majorBidi" w:cs="Traditional Arabic" w:hint="cs"/>
          <w:sz w:val="28"/>
          <w:szCs w:val="28"/>
          <w:rtl/>
        </w:rPr>
        <w:t xml:space="preserve"> ما يجب على المؤسسة المستأجرة دفعه للمؤسسة المؤجرة، حيث أن هذه الأخيرة تهدف إلى تحصيل اهتلاكات الأصل المؤجر وتكلفة الأموال المستثمرة فيه والخدمات المقدمة، إضافة إلى هامش ربح محدد</w:t>
      </w:r>
      <w:r w:rsidR="00F231D9">
        <w:rPr>
          <w:rStyle w:val="Appelnotedebasdep"/>
          <w:rFonts w:asciiTheme="majorBidi" w:hAnsiTheme="majorBidi" w:cs="Traditional Arabic"/>
          <w:sz w:val="28"/>
          <w:szCs w:val="28"/>
          <w:rtl/>
        </w:rPr>
        <w:footnoteReference w:id="34"/>
      </w:r>
      <w:r w:rsidR="00D30ADD">
        <w:rPr>
          <w:rFonts w:asciiTheme="majorBidi" w:hAnsiTheme="majorBidi" w:cs="Traditional Arabic"/>
          <w:sz w:val="28"/>
          <w:szCs w:val="28"/>
        </w:rPr>
        <w:t>.</w:t>
      </w:r>
    </w:p>
    <w:p w:rsidR="00E23D2E" w:rsidRDefault="00D30ADD" w:rsidP="00D30ADD">
      <w:pPr>
        <w:bidi/>
        <w:spacing w:after="0" w:line="240" w:lineRule="auto"/>
        <w:ind w:firstLine="567"/>
        <w:jc w:val="both"/>
        <w:rPr>
          <w:rFonts w:asciiTheme="majorBidi" w:hAnsiTheme="majorBidi" w:cs="Traditional Arabic"/>
          <w:b/>
          <w:bCs/>
          <w:sz w:val="28"/>
          <w:szCs w:val="28"/>
          <w:rtl/>
        </w:rPr>
      </w:pPr>
      <w:r>
        <w:rPr>
          <w:rFonts w:asciiTheme="majorBidi" w:hAnsiTheme="majorBidi" w:cs="Traditional Arabic" w:hint="cs"/>
          <w:b/>
          <w:bCs/>
          <w:sz w:val="28"/>
          <w:szCs w:val="28"/>
          <w:rtl/>
        </w:rPr>
        <w:t xml:space="preserve">ب- تحمل نتائج عدم دفع المستحقات: </w:t>
      </w:r>
      <w:r>
        <w:rPr>
          <w:rFonts w:asciiTheme="majorBidi" w:hAnsiTheme="majorBidi" w:cs="Traditional Arabic" w:hint="cs"/>
          <w:sz w:val="28"/>
          <w:szCs w:val="28"/>
          <w:rtl/>
        </w:rPr>
        <w:t xml:space="preserve">فالمؤسسة التي تحجز أو تتوقف عن تسديد الأقساط الإيجارية المستحقة تجد نفسها مجبرة على مواجهة التبعات المترتبة على ذلك، ضمن جهة يتم إلغاء عقد القرض الإيجاري، ومن جهة أخرى تكون </w:t>
      </w:r>
      <w:r w:rsidR="00E23D2E">
        <w:rPr>
          <w:rFonts w:asciiTheme="majorBidi" w:hAnsiTheme="majorBidi" w:cs="Traditional Arabic" w:hint="cs"/>
          <w:sz w:val="28"/>
          <w:szCs w:val="28"/>
          <w:rtl/>
        </w:rPr>
        <w:t>المؤسسة المستأجرة مجبرة على دفع تعويض للمؤسسة المؤجرة.</w:t>
      </w:r>
      <w:r w:rsidR="00E23D2E">
        <w:rPr>
          <w:rStyle w:val="Appelnotedebasdep"/>
          <w:rFonts w:asciiTheme="majorBidi" w:hAnsiTheme="majorBidi" w:cs="Traditional Arabic"/>
          <w:sz w:val="28"/>
          <w:szCs w:val="28"/>
          <w:rtl/>
        </w:rPr>
        <w:footnoteReference w:id="35"/>
      </w:r>
      <w:r>
        <w:rPr>
          <w:rFonts w:asciiTheme="majorBidi" w:hAnsiTheme="majorBidi" w:cs="Traditional Arabic" w:hint="cs"/>
          <w:b/>
          <w:bCs/>
          <w:sz w:val="28"/>
          <w:szCs w:val="28"/>
          <w:rtl/>
        </w:rPr>
        <w:t xml:space="preserve"> </w:t>
      </w:r>
    </w:p>
    <w:p w:rsidR="00E23D2E" w:rsidRDefault="00E23D2E" w:rsidP="00E23D2E">
      <w:pPr>
        <w:bidi/>
        <w:spacing w:after="0" w:line="240" w:lineRule="auto"/>
        <w:ind w:firstLine="567"/>
        <w:jc w:val="both"/>
        <w:rPr>
          <w:rFonts w:asciiTheme="majorBidi" w:hAnsiTheme="majorBidi" w:cs="Traditional Arabic"/>
          <w:sz w:val="28"/>
          <w:szCs w:val="28"/>
        </w:rPr>
      </w:pPr>
      <w:r>
        <w:rPr>
          <w:rFonts w:asciiTheme="majorBidi" w:hAnsiTheme="majorBidi" w:cs="Traditional Arabic" w:hint="cs"/>
          <w:b/>
          <w:bCs/>
          <w:sz w:val="28"/>
          <w:szCs w:val="28"/>
          <w:rtl/>
        </w:rPr>
        <w:t xml:space="preserve">جـ- مواجهة أثار القرض الإيجاري على الهيكل المالي: </w:t>
      </w:r>
      <w:r w:rsidR="0044085F" w:rsidRPr="0044085F">
        <w:rPr>
          <w:rFonts w:asciiTheme="majorBidi" w:hAnsiTheme="majorBidi" w:cs="Traditional Arabic" w:hint="cs"/>
          <w:sz w:val="28"/>
          <w:szCs w:val="28"/>
          <w:rtl/>
        </w:rPr>
        <w:t xml:space="preserve">على عكس </w:t>
      </w:r>
      <w:r w:rsidR="0044085F">
        <w:rPr>
          <w:rFonts w:asciiTheme="majorBidi" w:hAnsiTheme="majorBidi" w:cs="Traditional Arabic" w:hint="cs"/>
          <w:sz w:val="28"/>
          <w:szCs w:val="28"/>
          <w:rtl/>
        </w:rPr>
        <w:t xml:space="preserve">مايراه بعض المدراء الماليين، فإن القرض الإيجاري يؤثر مباشرة على الهيكل المالي </w:t>
      </w:r>
      <w:r w:rsidR="003070AA">
        <w:rPr>
          <w:rFonts w:asciiTheme="majorBidi" w:hAnsiTheme="majorBidi" w:cs="Traditional Arabic" w:hint="cs"/>
          <w:sz w:val="28"/>
          <w:szCs w:val="28"/>
          <w:rtl/>
        </w:rPr>
        <w:t xml:space="preserve">للمؤسسة حتى لو كانت </w:t>
      </w:r>
      <w:r w:rsidR="006D6F03">
        <w:rPr>
          <w:rFonts w:asciiTheme="majorBidi" w:hAnsiTheme="majorBidi" w:cs="Traditional Arabic" w:hint="cs"/>
          <w:sz w:val="28"/>
          <w:szCs w:val="28"/>
          <w:rtl/>
        </w:rPr>
        <w:t>الالتزامات</w:t>
      </w:r>
      <w:r w:rsidR="003070AA">
        <w:rPr>
          <w:rFonts w:asciiTheme="majorBidi" w:hAnsiTheme="majorBidi" w:cs="Traditional Arabic" w:hint="cs"/>
          <w:sz w:val="28"/>
          <w:szCs w:val="28"/>
          <w:rtl/>
        </w:rPr>
        <w:t xml:space="preserve"> الناتجة عنه لا تظهر في الميزانية، وإنما تظهر فقط في ملحق الميزانية، لأنه ومهما كانت النتائج التي تحققها المؤسسة، فهي مجبرة على الوفاء </w:t>
      </w:r>
      <w:r w:rsidR="006D6F03">
        <w:rPr>
          <w:rFonts w:asciiTheme="majorBidi" w:hAnsiTheme="majorBidi" w:cs="Traditional Arabic" w:hint="cs"/>
          <w:sz w:val="28"/>
          <w:szCs w:val="28"/>
          <w:rtl/>
        </w:rPr>
        <w:t>بالتزاماتها</w:t>
      </w:r>
      <w:r w:rsidR="003070AA">
        <w:rPr>
          <w:rFonts w:asciiTheme="majorBidi" w:hAnsiTheme="majorBidi" w:cs="Traditional Arabic" w:hint="cs"/>
          <w:sz w:val="28"/>
          <w:szCs w:val="28"/>
          <w:rtl/>
        </w:rPr>
        <w:t xml:space="preserve"> المالية.</w:t>
      </w:r>
      <w:r w:rsidR="003070AA">
        <w:rPr>
          <w:rStyle w:val="Appelnotedebasdep"/>
          <w:rFonts w:asciiTheme="majorBidi" w:hAnsiTheme="majorBidi" w:cs="Traditional Arabic"/>
          <w:sz w:val="28"/>
          <w:szCs w:val="28"/>
          <w:rtl/>
        </w:rPr>
        <w:footnoteReference w:id="36"/>
      </w:r>
    </w:p>
    <w:p w:rsidR="003070AA" w:rsidRDefault="003070AA" w:rsidP="003070AA">
      <w:pPr>
        <w:bidi/>
        <w:spacing w:after="0" w:line="240" w:lineRule="auto"/>
        <w:ind w:firstLine="567"/>
        <w:jc w:val="both"/>
        <w:rPr>
          <w:rFonts w:asciiTheme="majorBidi" w:hAnsiTheme="majorBidi" w:cs="Traditional Arabic"/>
          <w:sz w:val="28"/>
          <w:szCs w:val="28"/>
        </w:rPr>
      </w:pPr>
      <w:r>
        <w:rPr>
          <w:rFonts w:asciiTheme="majorBidi" w:hAnsiTheme="majorBidi" w:cs="Traditional Arabic" w:hint="cs"/>
          <w:sz w:val="28"/>
          <w:szCs w:val="28"/>
          <w:rtl/>
        </w:rPr>
        <w:t xml:space="preserve">د- </w:t>
      </w:r>
      <w:r>
        <w:rPr>
          <w:rFonts w:asciiTheme="majorBidi" w:hAnsiTheme="majorBidi" w:cs="Traditional Arabic" w:hint="cs"/>
          <w:b/>
          <w:bCs/>
          <w:sz w:val="28"/>
          <w:szCs w:val="28"/>
          <w:rtl/>
        </w:rPr>
        <w:t xml:space="preserve">أثر عدم جدوى أو ملاءمة الأصل: </w:t>
      </w:r>
      <w:r>
        <w:rPr>
          <w:rFonts w:asciiTheme="majorBidi" w:hAnsiTheme="majorBidi" w:cs="Traditional Arabic" w:hint="cs"/>
          <w:sz w:val="28"/>
          <w:szCs w:val="28"/>
          <w:rtl/>
        </w:rPr>
        <w:t>فلو قرر المست</w:t>
      </w:r>
      <w:r w:rsidR="00EE7E00">
        <w:rPr>
          <w:rFonts w:asciiTheme="majorBidi" w:hAnsiTheme="majorBidi" w:cs="Traditional Arabic" w:hint="cs"/>
          <w:sz w:val="28"/>
          <w:szCs w:val="28"/>
          <w:rtl/>
        </w:rPr>
        <w:t xml:space="preserve">أجر فسخ عقد القرض الإيجاري </w:t>
      </w:r>
      <w:r w:rsidR="00E44AC7">
        <w:rPr>
          <w:rFonts w:asciiTheme="majorBidi" w:hAnsiTheme="majorBidi" w:cs="Traditional Arabic" w:hint="cs"/>
          <w:sz w:val="28"/>
          <w:szCs w:val="28"/>
          <w:rtl/>
        </w:rPr>
        <w:t xml:space="preserve">قبل نهاية مدة الإيجار بسبب عدم ملاءمة العتاد المستأجر </w:t>
      </w:r>
      <w:r w:rsidR="00343D6D">
        <w:rPr>
          <w:rFonts w:asciiTheme="majorBidi" w:hAnsiTheme="majorBidi" w:cs="Traditional Arabic" w:hint="cs"/>
          <w:sz w:val="28"/>
          <w:szCs w:val="28"/>
          <w:rtl/>
        </w:rPr>
        <w:t>أو</w:t>
      </w:r>
      <w:r w:rsidR="00E44AC7">
        <w:rPr>
          <w:rFonts w:asciiTheme="majorBidi" w:hAnsiTheme="majorBidi" w:cs="Traditional Arabic" w:hint="cs"/>
          <w:sz w:val="28"/>
          <w:szCs w:val="28"/>
          <w:rtl/>
        </w:rPr>
        <w:t xml:space="preserve"> عدم جدواه </w:t>
      </w:r>
      <w:r w:rsidR="00343D6D">
        <w:rPr>
          <w:rFonts w:asciiTheme="majorBidi" w:hAnsiTheme="majorBidi" w:cs="Traditional Arabic" w:hint="cs"/>
          <w:sz w:val="28"/>
          <w:szCs w:val="28"/>
          <w:rtl/>
        </w:rPr>
        <w:t>الاقتصادية، فهو مجبر على الاستمرار في دفع الإيجارات حتى نهاية المدة وبالتالي تحمل خسائر كبيرة.</w:t>
      </w:r>
      <w:r w:rsidR="00343D6D">
        <w:rPr>
          <w:rStyle w:val="Appelnotedebasdep"/>
          <w:rFonts w:asciiTheme="majorBidi" w:hAnsiTheme="majorBidi" w:cs="Traditional Arabic"/>
          <w:sz w:val="28"/>
          <w:szCs w:val="28"/>
          <w:rtl/>
        </w:rPr>
        <w:footnoteReference w:id="37"/>
      </w:r>
      <w:r w:rsidR="00343D6D">
        <w:rPr>
          <w:rFonts w:asciiTheme="majorBidi" w:hAnsiTheme="majorBidi" w:cs="Traditional Arabic" w:hint="cs"/>
          <w:sz w:val="28"/>
          <w:szCs w:val="28"/>
          <w:rtl/>
        </w:rPr>
        <w:t xml:space="preserve"> </w:t>
      </w:r>
    </w:p>
    <w:p w:rsidR="005847ED" w:rsidRPr="00EB4AC8" w:rsidRDefault="00343D6D" w:rsidP="00EB4AC8">
      <w:pPr>
        <w:bidi/>
        <w:spacing w:after="0" w:line="240" w:lineRule="auto"/>
        <w:ind w:firstLine="567"/>
        <w:jc w:val="both"/>
        <w:rPr>
          <w:rFonts w:asciiTheme="majorBidi" w:hAnsiTheme="majorBidi" w:cs="Traditional Arabic"/>
          <w:sz w:val="28"/>
          <w:szCs w:val="28"/>
          <w:rtl/>
        </w:rPr>
      </w:pPr>
      <w:r>
        <w:rPr>
          <w:rFonts w:asciiTheme="majorBidi" w:hAnsiTheme="majorBidi" w:cs="Traditional Arabic" w:hint="cs"/>
          <w:sz w:val="28"/>
          <w:szCs w:val="28"/>
          <w:rtl/>
        </w:rPr>
        <w:t xml:space="preserve">إنه، وبالرغم من السلبيات التي ينطوي عليها القرض الإيجاري، إلا أنه يبقى يمثل بديلا تمويليا مناسبا للمؤسسات الصغيرة والمتوسطة </w:t>
      </w:r>
      <w:r w:rsidR="00F11BF4">
        <w:rPr>
          <w:rFonts w:asciiTheme="majorBidi" w:hAnsiTheme="majorBidi" w:cs="Traditional Arabic" w:hint="cs"/>
          <w:sz w:val="28"/>
          <w:szCs w:val="28"/>
          <w:rtl/>
        </w:rPr>
        <w:t xml:space="preserve">نظرا للمزايا العديدة له، والتي تناسب </w:t>
      </w:r>
      <w:r w:rsidR="006D6F03">
        <w:rPr>
          <w:rFonts w:asciiTheme="majorBidi" w:hAnsiTheme="majorBidi" w:cs="Traditional Arabic" w:hint="cs"/>
          <w:sz w:val="28"/>
          <w:szCs w:val="28"/>
          <w:rtl/>
        </w:rPr>
        <w:t xml:space="preserve">طبيعة الاحتياجات التمويلية لها بسبب قلة الضمانات لديها وهشاشة وضعها </w:t>
      </w:r>
      <w:r w:rsidR="006D6F03">
        <w:rPr>
          <w:rFonts w:asciiTheme="majorBidi" w:hAnsiTheme="majorBidi" w:cs="Traditional Arabic" w:hint="cs"/>
          <w:sz w:val="28"/>
          <w:szCs w:val="28"/>
          <w:rtl/>
        </w:rPr>
        <w:lastRenderedPageBreak/>
        <w:t xml:space="preserve">المالي، إلا أن المدير المالي في هذه المؤسسات، لابدّ وأن يدرس كل الجوانب الخاصة بالقرض الإيجاري ومقارنته ببدائل أخرى حتى </w:t>
      </w:r>
      <w:r w:rsidR="00774F8A">
        <w:rPr>
          <w:rFonts w:asciiTheme="majorBidi" w:hAnsiTheme="majorBidi" w:cs="Traditional Arabic" w:hint="cs"/>
          <w:sz w:val="28"/>
          <w:szCs w:val="28"/>
          <w:rtl/>
        </w:rPr>
        <w:t>يتخذ</w:t>
      </w:r>
      <w:r w:rsidR="006D6F03">
        <w:rPr>
          <w:rFonts w:asciiTheme="majorBidi" w:hAnsiTheme="majorBidi" w:cs="Traditional Arabic" w:hint="cs"/>
          <w:sz w:val="28"/>
          <w:szCs w:val="28"/>
          <w:rtl/>
        </w:rPr>
        <w:t xml:space="preserve"> القرار التمويلي المناسب.   </w:t>
      </w:r>
    </w:p>
    <w:p w:rsidR="00722886" w:rsidRPr="00722886" w:rsidRDefault="00722886" w:rsidP="00EB4AC8">
      <w:pPr>
        <w:pStyle w:val="Paragraphedeliste"/>
        <w:numPr>
          <w:ilvl w:val="0"/>
          <w:numId w:val="4"/>
        </w:numPr>
        <w:bidi/>
        <w:ind w:left="283" w:firstLine="0"/>
        <w:jc w:val="both"/>
        <w:rPr>
          <w:rFonts w:ascii="Traditional Arabic" w:hAnsi="Traditional Arabic" w:cs="Traditional Arabic"/>
          <w:b/>
          <w:bCs/>
          <w:sz w:val="28"/>
          <w:szCs w:val="28"/>
        </w:rPr>
      </w:pPr>
      <w:r w:rsidRPr="00722886">
        <w:rPr>
          <w:rFonts w:ascii="Traditional Arabic" w:hAnsi="Traditional Arabic" w:cs="Traditional Arabic"/>
          <w:b/>
          <w:bCs/>
          <w:sz w:val="28"/>
          <w:szCs w:val="28"/>
          <w:rtl/>
          <w:lang w:bidi="ar-DZ"/>
        </w:rPr>
        <w:t>دور القرض الإيجاري في تمويل المؤسسات ص و م في الجزائر :</w:t>
      </w:r>
    </w:p>
    <w:p w:rsidR="00722886" w:rsidRPr="00722886" w:rsidRDefault="00722886" w:rsidP="00722886">
      <w:pPr>
        <w:pStyle w:val="Paragraphedeliste"/>
        <w:bidi/>
        <w:ind w:left="502"/>
        <w:jc w:val="both"/>
        <w:rPr>
          <w:rFonts w:ascii="Traditional Arabic" w:hAnsi="Traditional Arabic" w:cs="Traditional Arabic"/>
          <w:sz w:val="28"/>
          <w:szCs w:val="28"/>
        </w:rPr>
      </w:pPr>
      <w:r w:rsidRPr="00722886">
        <w:rPr>
          <w:rFonts w:ascii="Traditional Arabic" w:hAnsi="Traditional Arabic" w:cs="Traditional Arabic"/>
          <w:sz w:val="28"/>
          <w:szCs w:val="28"/>
          <w:rtl/>
          <w:lang w:bidi="ar-DZ"/>
        </w:rPr>
        <w:t>اتجهت الجزائر بعد فترة الأزمة التي عرفتها في نهاية الثمانينات إلى إتباع سياسة اقتصادية تقوم على تشجيع الإستتمار في القطاع الخاص ، و خصوصا المؤسسات ص و م و من مجمل الإشكاليات التي طرحت في هدا المجال مشكلة التمويل ، لهدا ظهر القرض الإيجاري كبديل ممكن لسد الحاجيات التمويلية لتلك المؤسسات.</w:t>
      </w:r>
    </w:p>
    <w:p w:rsidR="00722886" w:rsidRPr="00722886" w:rsidRDefault="00722886" w:rsidP="00EB4AC8">
      <w:pPr>
        <w:pStyle w:val="Paragraphedeliste"/>
        <w:numPr>
          <w:ilvl w:val="0"/>
          <w:numId w:val="5"/>
        </w:numPr>
        <w:tabs>
          <w:tab w:val="left" w:pos="283"/>
          <w:tab w:val="left" w:pos="425"/>
        </w:tabs>
        <w:bidi/>
        <w:ind w:left="141" w:firstLine="0"/>
        <w:jc w:val="both"/>
        <w:rPr>
          <w:rFonts w:ascii="Traditional Arabic" w:hAnsi="Traditional Arabic" w:cs="Traditional Arabic"/>
          <w:sz w:val="28"/>
          <w:szCs w:val="28"/>
        </w:rPr>
      </w:pPr>
      <w:r w:rsidRPr="00722886">
        <w:rPr>
          <w:rFonts w:ascii="Traditional Arabic" w:hAnsi="Traditional Arabic" w:cs="Traditional Arabic"/>
          <w:sz w:val="28"/>
          <w:szCs w:val="28"/>
          <w:rtl/>
        </w:rPr>
        <w:t>1</w:t>
      </w:r>
      <w:r w:rsidRPr="00722886">
        <w:rPr>
          <w:rFonts w:ascii="Traditional Arabic" w:hAnsi="Traditional Arabic" w:cs="Traditional Arabic"/>
          <w:b/>
          <w:bCs/>
          <w:sz w:val="28"/>
          <w:szCs w:val="28"/>
          <w:rtl/>
        </w:rPr>
        <w:t>-  نظرة حول المؤسسات ص و م في الجزائر :</w:t>
      </w:r>
      <w:r w:rsidRPr="00722886">
        <w:rPr>
          <w:rFonts w:ascii="Traditional Arabic" w:hAnsi="Traditional Arabic" w:cs="Traditional Arabic"/>
          <w:sz w:val="28"/>
          <w:szCs w:val="28"/>
          <w:rtl/>
        </w:rPr>
        <w:t xml:space="preserve"> تعتبر المؤسسات ص ة م من أهم مكونات النسيج الاقتصادي في الجزائر خارج قطاع المحروقات ، و خصوصا بعد انهيار العديد من المؤسسات العمومية .</w:t>
      </w:r>
    </w:p>
    <w:p w:rsidR="00722886" w:rsidRDefault="00722886" w:rsidP="00D176C0">
      <w:pPr>
        <w:pStyle w:val="Paragraphedeliste"/>
        <w:numPr>
          <w:ilvl w:val="0"/>
          <w:numId w:val="6"/>
        </w:numPr>
        <w:tabs>
          <w:tab w:val="left" w:pos="283"/>
        </w:tabs>
        <w:bidi/>
        <w:ind w:left="141" w:firstLine="0"/>
        <w:jc w:val="both"/>
        <w:rPr>
          <w:rFonts w:ascii="Traditional Arabic" w:hAnsi="Traditional Arabic" w:cs="Traditional Arabic"/>
          <w:sz w:val="28"/>
          <w:szCs w:val="28"/>
        </w:rPr>
      </w:pPr>
      <w:r w:rsidRPr="00722886">
        <w:rPr>
          <w:rFonts w:ascii="Traditional Arabic" w:hAnsi="Traditional Arabic" w:cs="Traditional Arabic"/>
          <w:sz w:val="28"/>
          <w:szCs w:val="28"/>
          <w:rtl/>
        </w:rPr>
        <w:t>1</w:t>
      </w:r>
      <w:r w:rsidRPr="00722886">
        <w:rPr>
          <w:rFonts w:ascii="Traditional Arabic" w:hAnsi="Traditional Arabic" w:cs="Traditional Arabic"/>
          <w:b/>
          <w:bCs/>
          <w:sz w:val="28"/>
          <w:szCs w:val="28"/>
          <w:rtl/>
        </w:rPr>
        <w:t>-1 توزيع و حركية المؤسسات ص و م في الجزائر :</w:t>
      </w:r>
      <w:r w:rsidRPr="00722886">
        <w:rPr>
          <w:rFonts w:ascii="Traditional Arabic" w:hAnsi="Traditional Arabic" w:cs="Traditional Arabic"/>
          <w:sz w:val="28"/>
          <w:szCs w:val="28"/>
          <w:rtl/>
        </w:rPr>
        <w:t xml:space="preserve"> يشكل قطاع المؤسسات ص و م في الجزائر من المؤسسات ص و م الخاصة و العمومية  و النشاطات الحرفية ، حيت تشكل المؤسسات الخاصة الأغلبية في التعداد العام لها ، و تمثل الجدول الموالي تطور عدد المؤسسات ص و م بحسب طبيعة ملكيتها ، و نسبة كل نوع إلى المجموع العام </w:t>
      </w:r>
    </w:p>
    <w:p w:rsidR="00EB4AC8" w:rsidRPr="00EB4AC8" w:rsidRDefault="00722886" w:rsidP="00EB4AC8">
      <w:pPr>
        <w:pStyle w:val="Paragraphedeliste"/>
        <w:bidi/>
        <w:jc w:val="both"/>
        <w:rPr>
          <w:rFonts w:ascii="Traditional Arabic" w:hAnsi="Traditional Arabic" w:cs="Traditional Arabic"/>
          <w:sz w:val="28"/>
          <w:szCs w:val="28"/>
        </w:rPr>
      </w:pPr>
      <w:r w:rsidRPr="00722886">
        <w:rPr>
          <w:rFonts w:ascii="Traditional Arabic" w:hAnsi="Traditional Arabic" w:cs="Traditional Arabic"/>
          <w:b/>
          <w:bCs/>
          <w:sz w:val="28"/>
          <w:szCs w:val="28"/>
          <w:rtl/>
        </w:rPr>
        <w:t>الجدول رقم03 :</w:t>
      </w:r>
    </w:p>
    <w:p w:rsidR="00722886" w:rsidRPr="00722886" w:rsidRDefault="00722886" w:rsidP="00EB4AC8">
      <w:pPr>
        <w:pStyle w:val="Paragraphedeliste"/>
        <w:bidi/>
        <w:jc w:val="both"/>
        <w:rPr>
          <w:rFonts w:ascii="Traditional Arabic" w:hAnsi="Traditional Arabic" w:cs="Traditional Arabic"/>
          <w:sz w:val="28"/>
          <w:szCs w:val="28"/>
        </w:rPr>
      </w:pPr>
      <w:r w:rsidRPr="00722886">
        <w:rPr>
          <w:rFonts w:ascii="Traditional Arabic" w:hAnsi="Traditional Arabic" w:cs="Traditional Arabic"/>
          <w:sz w:val="28"/>
          <w:szCs w:val="28"/>
          <w:rtl/>
        </w:rPr>
        <w:t xml:space="preserve"> تطور عدد المؤسسات ص و م حسب طبيعة ملكيتها في الجزائر و نسب التغيير بين 2005/2009</w:t>
      </w:r>
    </w:p>
    <w:tbl>
      <w:tblPr>
        <w:tblStyle w:val="Grilledutableau"/>
        <w:bidiVisual/>
        <w:tblW w:w="10916" w:type="dxa"/>
        <w:tblInd w:w="-885" w:type="dxa"/>
        <w:tblLayout w:type="fixed"/>
        <w:tblLook w:val="04A0"/>
      </w:tblPr>
      <w:tblGrid>
        <w:gridCol w:w="993"/>
        <w:gridCol w:w="1134"/>
        <w:gridCol w:w="1134"/>
        <w:gridCol w:w="1134"/>
        <w:gridCol w:w="850"/>
        <w:gridCol w:w="1134"/>
        <w:gridCol w:w="1134"/>
        <w:gridCol w:w="1134"/>
        <w:gridCol w:w="1134"/>
        <w:gridCol w:w="1135"/>
      </w:tblGrid>
      <w:tr w:rsidR="00722886" w:rsidRPr="00722886" w:rsidTr="00722886">
        <w:tc>
          <w:tcPr>
            <w:tcW w:w="993" w:type="dxa"/>
            <w:vMerge w:val="restart"/>
            <w:vAlign w:val="center"/>
          </w:tcPr>
          <w:p w:rsidR="00722886" w:rsidRPr="00722886" w:rsidRDefault="00722886" w:rsidP="00722886">
            <w:pPr>
              <w:bidi/>
              <w:jc w:val="center"/>
              <w:rPr>
                <w:rFonts w:ascii="Traditional Arabic" w:hAnsi="Traditional Arabic" w:cs="Traditional Arabic"/>
                <w:b/>
                <w:bCs/>
                <w:sz w:val="20"/>
                <w:szCs w:val="20"/>
                <w:rtl/>
              </w:rPr>
            </w:pPr>
            <w:r w:rsidRPr="00722886">
              <w:rPr>
                <w:rFonts w:ascii="Traditional Arabic" w:hAnsi="Traditional Arabic" w:cs="Traditional Arabic"/>
                <w:b/>
                <w:bCs/>
                <w:sz w:val="20"/>
                <w:szCs w:val="20"/>
                <w:rtl/>
              </w:rPr>
              <w:t>السنوات</w:t>
            </w:r>
          </w:p>
        </w:tc>
        <w:tc>
          <w:tcPr>
            <w:tcW w:w="3402" w:type="dxa"/>
            <w:gridSpan w:val="3"/>
            <w:vAlign w:val="center"/>
          </w:tcPr>
          <w:p w:rsidR="00722886" w:rsidRPr="00722886" w:rsidRDefault="00722886" w:rsidP="00722886">
            <w:pPr>
              <w:bidi/>
              <w:jc w:val="center"/>
              <w:rPr>
                <w:rFonts w:ascii="Traditional Arabic" w:hAnsi="Traditional Arabic" w:cs="Traditional Arabic"/>
                <w:b/>
                <w:bCs/>
                <w:sz w:val="20"/>
                <w:szCs w:val="20"/>
                <w:rtl/>
              </w:rPr>
            </w:pPr>
            <w:r w:rsidRPr="00722886">
              <w:rPr>
                <w:rFonts w:ascii="Traditional Arabic" w:hAnsi="Traditional Arabic" w:cs="Traditional Arabic"/>
                <w:b/>
                <w:bCs/>
                <w:sz w:val="20"/>
                <w:szCs w:val="20"/>
                <w:rtl/>
              </w:rPr>
              <w:t>القطاع الخاص</w:t>
            </w:r>
          </w:p>
        </w:tc>
        <w:tc>
          <w:tcPr>
            <w:tcW w:w="3118" w:type="dxa"/>
            <w:gridSpan w:val="3"/>
            <w:vAlign w:val="center"/>
          </w:tcPr>
          <w:p w:rsidR="00722886" w:rsidRPr="00722886" w:rsidRDefault="00722886" w:rsidP="00722886">
            <w:pPr>
              <w:bidi/>
              <w:jc w:val="center"/>
              <w:rPr>
                <w:rFonts w:ascii="Traditional Arabic" w:hAnsi="Traditional Arabic" w:cs="Traditional Arabic"/>
                <w:b/>
                <w:bCs/>
                <w:sz w:val="20"/>
                <w:szCs w:val="20"/>
                <w:rtl/>
              </w:rPr>
            </w:pPr>
            <w:r w:rsidRPr="00722886">
              <w:rPr>
                <w:rFonts w:ascii="Traditional Arabic" w:hAnsi="Traditional Arabic" w:cs="Traditional Arabic"/>
                <w:b/>
                <w:bCs/>
                <w:sz w:val="20"/>
                <w:szCs w:val="20"/>
                <w:rtl/>
              </w:rPr>
              <w:t>القطاع العمومي</w:t>
            </w:r>
          </w:p>
        </w:tc>
        <w:tc>
          <w:tcPr>
            <w:tcW w:w="3403" w:type="dxa"/>
            <w:gridSpan w:val="3"/>
            <w:vAlign w:val="center"/>
          </w:tcPr>
          <w:p w:rsidR="00722886" w:rsidRPr="00722886" w:rsidRDefault="00722886" w:rsidP="00722886">
            <w:pPr>
              <w:bidi/>
              <w:jc w:val="center"/>
              <w:rPr>
                <w:rFonts w:ascii="Traditional Arabic" w:hAnsi="Traditional Arabic" w:cs="Traditional Arabic"/>
                <w:b/>
                <w:bCs/>
                <w:sz w:val="20"/>
                <w:szCs w:val="20"/>
                <w:rtl/>
              </w:rPr>
            </w:pPr>
            <w:r w:rsidRPr="00722886">
              <w:rPr>
                <w:rFonts w:ascii="Traditional Arabic" w:hAnsi="Traditional Arabic" w:cs="Traditional Arabic"/>
                <w:b/>
                <w:bCs/>
                <w:sz w:val="20"/>
                <w:szCs w:val="20"/>
                <w:rtl/>
              </w:rPr>
              <w:t>النشاطات الحرفية</w:t>
            </w:r>
          </w:p>
        </w:tc>
      </w:tr>
      <w:tr w:rsidR="00722886" w:rsidRPr="00722886" w:rsidTr="00722886">
        <w:tc>
          <w:tcPr>
            <w:tcW w:w="993" w:type="dxa"/>
            <w:vMerge/>
            <w:vAlign w:val="center"/>
          </w:tcPr>
          <w:p w:rsidR="00722886" w:rsidRPr="00722886" w:rsidRDefault="00722886" w:rsidP="00722886">
            <w:pPr>
              <w:bidi/>
              <w:jc w:val="center"/>
              <w:rPr>
                <w:rFonts w:ascii="Traditional Arabic" w:hAnsi="Traditional Arabic" w:cs="Traditional Arabic"/>
                <w:sz w:val="20"/>
                <w:szCs w:val="20"/>
                <w:rtl/>
              </w:rPr>
            </w:pPr>
          </w:p>
        </w:tc>
        <w:tc>
          <w:tcPr>
            <w:tcW w:w="1134" w:type="dxa"/>
            <w:vAlign w:val="center"/>
          </w:tcPr>
          <w:p w:rsidR="00722886" w:rsidRPr="00722886" w:rsidRDefault="00722886" w:rsidP="00722886">
            <w:pPr>
              <w:bidi/>
              <w:jc w:val="center"/>
              <w:rPr>
                <w:rFonts w:ascii="Traditional Arabic" w:hAnsi="Traditional Arabic" w:cs="Traditional Arabic"/>
                <w:b/>
                <w:bCs/>
                <w:sz w:val="20"/>
                <w:szCs w:val="20"/>
                <w:rtl/>
              </w:rPr>
            </w:pPr>
            <w:r w:rsidRPr="00722886">
              <w:rPr>
                <w:rFonts w:ascii="Traditional Arabic" w:hAnsi="Traditional Arabic" w:cs="Traditional Arabic"/>
                <w:b/>
                <w:bCs/>
                <w:sz w:val="20"/>
                <w:szCs w:val="20"/>
                <w:rtl/>
              </w:rPr>
              <w:t>العدد</w:t>
            </w:r>
          </w:p>
        </w:tc>
        <w:tc>
          <w:tcPr>
            <w:tcW w:w="1134" w:type="dxa"/>
            <w:vAlign w:val="center"/>
          </w:tcPr>
          <w:p w:rsidR="00722886" w:rsidRPr="00722886" w:rsidRDefault="00722886" w:rsidP="00722886">
            <w:pPr>
              <w:bidi/>
              <w:jc w:val="center"/>
              <w:rPr>
                <w:rFonts w:ascii="Traditional Arabic" w:hAnsi="Traditional Arabic" w:cs="Traditional Arabic"/>
                <w:b/>
                <w:bCs/>
                <w:sz w:val="20"/>
                <w:szCs w:val="20"/>
                <w:rtl/>
              </w:rPr>
            </w:pPr>
            <w:r w:rsidRPr="00722886">
              <w:rPr>
                <w:rFonts w:ascii="Traditional Arabic" w:hAnsi="Traditional Arabic" w:cs="Traditional Arabic"/>
                <w:b/>
                <w:bCs/>
                <w:sz w:val="20"/>
                <w:szCs w:val="20"/>
                <w:rtl/>
              </w:rPr>
              <w:t>النسبة الى مجموع العام للمؤسسات</w:t>
            </w:r>
          </w:p>
        </w:tc>
        <w:tc>
          <w:tcPr>
            <w:tcW w:w="1134" w:type="dxa"/>
            <w:vAlign w:val="center"/>
          </w:tcPr>
          <w:p w:rsidR="00722886" w:rsidRPr="00722886" w:rsidRDefault="00722886" w:rsidP="00722886">
            <w:pPr>
              <w:bidi/>
              <w:jc w:val="center"/>
              <w:rPr>
                <w:rFonts w:ascii="Traditional Arabic" w:hAnsi="Traditional Arabic" w:cs="Traditional Arabic"/>
                <w:b/>
                <w:bCs/>
                <w:sz w:val="20"/>
                <w:szCs w:val="20"/>
                <w:rtl/>
              </w:rPr>
            </w:pPr>
            <w:r w:rsidRPr="00722886">
              <w:rPr>
                <w:rFonts w:ascii="Traditional Arabic" w:hAnsi="Traditional Arabic" w:cs="Traditional Arabic"/>
                <w:b/>
                <w:bCs/>
                <w:sz w:val="20"/>
                <w:szCs w:val="20"/>
                <w:rtl/>
              </w:rPr>
              <w:t>معدل التغيير من سنة الى أخرى</w:t>
            </w:r>
          </w:p>
        </w:tc>
        <w:tc>
          <w:tcPr>
            <w:tcW w:w="850" w:type="dxa"/>
            <w:vAlign w:val="center"/>
          </w:tcPr>
          <w:p w:rsidR="00722886" w:rsidRPr="00722886" w:rsidRDefault="00722886" w:rsidP="00722886">
            <w:pPr>
              <w:bidi/>
              <w:jc w:val="center"/>
              <w:rPr>
                <w:rFonts w:ascii="Traditional Arabic" w:hAnsi="Traditional Arabic" w:cs="Traditional Arabic"/>
                <w:b/>
                <w:bCs/>
                <w:sz w:val="20"/>
                <w:szCs w:val="20"/>
                <w:rtl/>
              </w:rPr>
            </w:pPr>
            <w:r w:rsidRPr="00722886">
              <w:rPr>
                <w:rFonts w:ascii="Traditional Arabic" w:hAnsi="Traditional Arabic" w:cs="Traditional Arabic"/>
                <w:b/>
                <w:bCs/>
                <w:sz w:val="20"/>
                <w:szCs w:val="20"/>
                <w:rtl/>
              </w:rPr>
              <w:t>العدد</w:t>
            </w:r>
          </w:p>
        </w:tc>
        <w:tc>
          <w:tcPr>
            <w:tcW w:w="1134" w:type="dxa"/>
            <w:vAlign w:val="center"/>
          </w:tcPr>
          <w:p w:rsidR="00722886" w:rsidRPr="00722886" w:rsidRDefault="00722886" w:rsidP="00722886">
            <w:pPr>
              <w:bidi/>
              <w:jc w:val="center"/>
              <w:rPr>
                <w:rFonts w:ascii="Traditional Arabic" w:hAnsi="Traditional Arabic" w:cs="Traditional Arabic"/>
                <w:b/>
                <w:bCs/>
                <w:sz w:val="20"/>
                <w:szCs w:val="20"/>
                <w:rtl/>
              </w:rPr>
            </w:pPr>
            <w:r w:rsidRPr="00722886">
              <w:rPr>
                <w:rFonts w:ascii="Traditional Arabic" w:hAnsi="Traditional Arabic" w:cs="Traditional Arabic"/>
                <w:b/>
                <w:bCs/>
                <w:sz w:val="20"/>
                <w:szCs w:val="20"/>
                <w:rtl/>
              </w:rPr>
              <w:t>النسبة الى مجموع العام للمؤسسات</w:t>
            </w:r>
          </w:p>
        </w:tc>
        <w:tc>
          <w:tcPr>
            <w:tcW w:w="1134" w:type="dxa"/>
            <w:vAlign w:val="center"/>
          </w:tcPr>
          <w:p w:rsidR="00722886" w:rsidRPr="00722886" w:rsidRDefault="00722886" w:rsidP="00722886">
            <w:pPr>
              <w:bidi/>
              <w:jc w:val="center"/>
              <w:rPr>
                <w:rFonts w:ascii="Traditional Arabic" w:hAnsi="Traditional Arabic" w:cs="Traditional Arabic"/>
                <w:b/>
                <w:bCs/>
                <w:sz w:val="20"/>
                <w:szCs w:val="20"/>
                <w:rtl/>
              </w:rPr>
            </w:pPr>
            <w:r w:rsidRPr="00722886">
              <w:rPr>
                <w:rFonts w:ascii="Traditional Arabic" w:hAnsi="Traditional Arabic" w:cs="Traditional Arabic"/>
                <w:b/>
                <w:bCs/>
                <w:sz w:val="20"/>
                <w:szCs w:val="20"/>
                <w:rtl/>
              </w:rPr>
              <w:t>معدل التغيير من سنة الى أخرى</w:t>
            </w:r>
          </w:p>
        </w:tc>
        <w:tc>
          <w:tcPr>
            <w:tcW w:w="1134" w:type="dxa"/>
            <w:vAlign w:val="center"/>
          </w:tcPr>
          <w:p w:rsidR="00722886" w:rsidRPr="00722886" w:rsidRDefault="00722886" w:rsidP="00722886">
            <w:pPr>
              <w:bidi/>
              <w:jc w:val="center"/>
              <w:rPr>
                <w:rFonts w:ascii="Traditional Arabic" w:hAnsi="Traditional Arabic" w:cs="Traditional Arabic"/>
                <w:b/>
                <w:bCs/>
                <w:sz w:val="20"/>
                <w:szCs w:val="20"/>
                <w:rtl/>
              </w:rPr>
            </w:pPr>
            <w:r w:rsidRPr="00722886">
              <w:rPr>
                <w:rFonts w:ascii="Traditional Arabic" w:hAnsi="Traditional Arabic" w:cs="Traditional Arabic"/>
                <w:b/>
                <w:bCs/>
                <w:sz w:val="20"/>
                <w:szCs w:val="20"/>
                <w:rtl/>
              </w:rPr>
              <w:t>العدد</w:t>
            </w:r>
          </w:p>
        </w:tc>
        <w:tc>
          <w:tcPr>
            <w:tcW w:w="1134" w:type="dxa"/>
            <w:vAlign w:val="center"/>
          </w:tcPr>
          <w:p w:rsidR="00722886" w:rsidRPr="00722886" w:rsidRDefault="00722886" w:rsidP="00722886">
            <w:pPr>
              <w:bidi/>
              <w:jc w:val="center"/>
              <w:rPr>
                <w:rFonts w:ascii="Traditional Arabic" w:hAnsi="Traditional Arabic" w:cs="Traditional Arabic"/>
                <w:b/>
                <w:bCs/>
                <w:sz w:val="20"/>
                <w:szCs w:val="20"/>
                <w:rtl/>
              </w:rPr>
            </w:pPr>
            <w:r w:rsidRPr="00722886">
              <w:rPr>
                <w:rFonts w:ascii="Traditional Arabic" w:hAnsi="Traditional Arabic" w:cs="Traditional Arabic"/>
                <w:b/>
                <w:bCs/>
                <w:sz w:val="20"/>
                <w:szCs w:val="20"/>
                <w:rtl/>
              </w:rPr>
              <w:t>النسبة الى مجموع العام للمؤسسات</w:t>
            </w:r>
          </w:p>
        </w:tc>
        <w:tc>
          <w:tcPr>
            <w:tcW w:w="1135" w:type="dxa"/>
            <w:vAlign w:val="center"/>
          </w:tcPr>
          <w:p w:rsidR="00722886" w:rsidRPr="00722886" w:rsidRDefault="00722886" w:rsidP="00722886">
            <w:pPr>
              <w:bidi/>
              <w:jc w:val="center"/>
              <w:rPr>
                <w:rFonts w:ascii="Traditional Arabic" w:hAnsi="Traditional Arabic" w:cs="Traditional Arabic"/>
                <w:b/>
                <w:bCs/>
                <w:sz w:val="20"/>
                <w:szCs w:val="20"/>
                <w:rtl/>
              </w:rPr>
            </w:pPr>
            <w:r w:rsidRPr="00722886">
              <w:rPr>
                <w:rFonts w:ascii="Traditional Arabic" w:hAnsi="Traditional Arabic" w:cs="Traditional Arabic"/>
                <w:b/>
                <w:bCs/>
                <w:sz w:val="20"/>
                <w:szCs w:val="20"/>
                <w:rtl/>
              </w:rPr>
              <w:t>معدل التغيير من سنة الى أخرى</w:t>
            </w:r>
          </w:p>
        </w:tc>
      </w:tr>
      <w:tr w:rsidR="00722886" w:rsidRPr="00722886" w:rsidTr="00722886">
        <w:tc>
          <w:tcPr>
            <w:tcW w:w="993" w:type="dxa"/>
            <w:vAlign w:val="center"/>
          </w:tcPr>
          <w:p w:rsidR="00722886" w:rsidRPr="00722886" w:rsidRDefault="00722886" w:rsidP="00722886">
            <w:pPr>
              <w:bidi/>
              <w:jc w:val="center"/>
              <w:rPr>
                <w:rFonts w:ascii="Traditional Arabic" w:hAnsi="Traditional Arabic" w:cs="Traditional Arabic"/>
                <w:sz w:val="20"/>
                <w:szCs w:val="20"/>
                <w:rtl/>
              </w:rPr>
            </w:pPr>
            <w:r w:rsidRPr="00722886">
              <w:rPr>
                <w:rFonts w:ascii="Traditional Arabic" w:hAnsi="Traditional Arabic" w:cs="Traditional Arabic"/>
                <w:sz w:val="20"/>
                <w:szCs w:val="20"/>
                <w:rtl/>
              </w:rPr>
              <w:t>2005</w:t>
            </w:r>
          </w:p>
          <w:p w:rsidR="00722886" w:rsidRPr="00722886" w:rsidRDefault="00722886" w:rsidP="00722886">
            <w:pPr>
              <w:bidi/>
              <w:jc w:val="center"/>
              <w:rPr>
                <w:rFonts w:ascii="Traditional Arabic" w:hAnsi="Traditional Arabic" w:cs="Traditional Arabic"/>
                <w:sz w:val="20"/>
                <w:szCs w:val="20"/>
                <w:rtl/>
              </w:rPr>
            </w:pPr>
            <w:r w:rsidRPr="00722886">
              <w:rPr>
                <w:rFonts w:ascii="Traditional Arabic" w:hAnsi="Traditional Arabic" w:cs="Traditional Arabic"/>
                <w:sz w:val="20"/>
                <w:szCs w:val="20"/>
                <w:rtl/>
              </w:rPr>
              <w:t>2006</w:t>
            </w:r>
          </w:p>
          <w:p w:rsidR="00722886" w:rsidRPr="00722886" w:rsidRDefault="00722886" w:rsidP="00722886">
            <w:pPr>
              <w:bidi/>
              <w:jc w:val="center"/>
              <w:rPr>
                <w:rFonts w:ascii="Traditional Arabic" w:hAnsi="Traditional Arabic" w:cs="Traditional Arabic"/>
                <w:sz w:val="20"/>
                <w:szCs w:val="20"/>
                <w:rtl/>
              </w:rPr>
            </w:pPr>
            <w:r w:rsidRPr="00722886">
              <w:rPr>
                <w:rFonts w:ascii="Traditional Arabic" w:hAnsi="Traditional Arabic" w:cs="Traditional Arabic"/>
                <w:sz w:val="20"/>
                <w:szCs w:val="20"/>
                <w:rtl/>
              </w:rPr>
              <w:t>2007</w:t>
            </w:r>
          </w:p>
          <w:p w:rsidR="00722886" w:rsidRPr="00722886" w:rsidRDefault="00722886" w:rsidP="00722886">
            <w:pPr>
              <w:bidi/>
              <w:jc w:val="center"/>
              <w:rPr>
                <w:rFonts w:ascii="Traditional Arabic" w:hAnsi="Traditional Arabic" w:cs="Traditional Arabic"/>
                <w:sz w:val="20"/>
                <w:szCs w:val="20"/>
                <w:rtl/>
              </w:rPr>
            </w:pPr>
            <w:r w:rsidRPr="00722886">
              <w:rPr>
                <w:rFonts w:ascii="Traditional Arabic" w:hAnsi="Traditional Arabic" w:cs="Traditional Arabic"/>
                <w:sz w:val="20"/>
                <w:szCs w:val="20"/>
                <w:rtl/>
              </w:rPr>
              <w:t>2008</w:t>
            </w:r>
          </w:p>
          <w:p w:rsidR="00722886" w:rsidRPr="00722886" w:rsidRDefault="00722886" w:rsidP="00722886">
            <w:pPr>
              <w:bidi/>
              <w:jc w:val="center"/>
              <w:rPr>
                <w:rFonts w:ascii="Traditional Arabic" w:hAnsi="Traditional Arabic" w:cs="Traditional Arabic"/>
                <w:sz w:val="20"/>
                <w:szCs w:val="20"/>
                <w:rtl/>
              </w:rPr>
            </w:pPr>
            <w:r w:rsidRPr="00722886">
              <w:rPr>
                <w:rFonts w:ascii="Traditional Arabic" w:hAnsi="Traditional Arabic" w:cs="Traditional Arabic"/>
                <w:sz w:val="20"/>
                <w:szCs w:val="20"/>
                <w:rtl/>
              </w:rPr>
              <w:t>2009</w:t>
            </w:r>
          </w:p>
        </w:tc>
        <w:tc>
          <w:tcPr>
            <w:tcW w:w="1134" w:type="dxa"/>
            <w:vAlign w:val="center"/>
          </w:tcPr>
          <w:p w:rsidR="00722886" w:rsidRPr="00722886" w:rsidRDefault="00722886" w:rsidP="00722886">
            <w:pPr>
              <w:bidi/>
              <w:jc w:val="center"/>
              <w:rPr>
                <w:rFonts w:ascii="Traditional Arabic" w:hAnsi="Traditional Arabic" w:cs="Traditional Arabic"/>
                <w:sz w:val="20"/>
                <w:szCs w:val="20"/>
                <w:rtl/>
              </w:rPr>
            </w:pPr>
            <w:r w:rsidRPr="00722886">
              <w:rPr>
                <w:rFonts w:ascii="Traditional Arabic" w:hAnsi="Traditional Arabic" w:cs="Traditional Arabic"/>
                <w:sz w:val="20"/>
                <w:szCs w:val="20"/>
                <w:rtl/>
              </w:rPr>
              <w:t>245842</w:t>
            </w:r>
          </w:p>
          <w:p w:rsidR="00722886" w:rsidRPr="00722886" w:rsidRDefault="00722886" w:rsidP="00722886">
            <w:pPr>
              <w:bidi/>
              <w:jc w:val="center"/>
              <w:rPr>
                <w:rFonts w:ascii="Traditional Arabic" w:hAnsi="Traditional Arabic" w:cs="Traditional Arabic"/>
                <w:sz w:val="20"/>
                <w:szCs w:val="20"/>
                <w:rtl/>
              </w:rPr>
            </w:pPr>
            <w:r w:rsidRPr="00722886">
              <w:rPr>
                <w:rFonts w:ascii="Traditional Arabic" w:hAnsi="Traditional Arabic" w:cs="Traditional Arabic"/>
                <w:sz w:val="20"/>
                <w:szCs w:val="20"/>
                <w:rtl/>
              </w:rPr>
              <w:t>269806</w:t>
            </w:r>
          </w:p>
          <w:p w:rsidR="00722886" w:rsidRPr="00722886" w:rsidRDefault="00722886" w:rsidP="00722886">
            <w:pPr>
              <w:bidi/>
              <w:jc w:val="center"/>
              <w:rPr>
                <w:rFonts w:ascii="Traditional Arabic" w:hAnsi="Traditional Arabic" w:cs="Traditional Arabic"/>
                <w:sz w:val="20"/>
                <w:szCs w:val="20"/>
                <w:rtl/>
              </w:rPr>
            </w:pPr>
            <w:r w:rsidRPr="00722886">
              <w:rPr>
                <w:rFonts w:ascii="Traditional Arabic" w:hAnsi="Traditional Arabic" w:cs="Traditional Arabic"/>
                <w:sz w:val="20"/>
                <w:szCs w:val="20"/>
                <w:rtl/>
              </w:rPr>
              <w:t>293946</w:t>
            </w:r>
          </w:p>
          <w:p w:rsidR="00722886" w:rsidRPr="00722886" w:rsidRDefault="00722886" w:rsidP="00722886">
            <w:pPr>
              <w:bidi/>
              <w:jc w:val="center"/>
              <w:rPr>
                <w:rFonts w:ascii="Traditional Arabic" w:hAnsi="Traditional Arabic" w:cs="Traditional Arabic"/>
                <w:sz w:val="20"/>
                <w:szCs w:val="20"/>
                <w:rtl/>
              </w:rPr>
            </w:pPr>
            <w:r w:rsidRPr="00722886">
              <w:rPr>
                <w:rFonts w:ascii="Traditional Arabic" w:hAnsi="Traditional Arabic" w:cs="Traditional Arabic"/>
                <w:sz w:val="20"/>
                <w:szCs w:val="20"/>
                <w:rtl/>
              </w:rPr>
              <w:t>392013</w:t>
            </w:r>
          </w:p>
          <w:p w:rsidR="00722886" w:rsidRPr="00722886" w:rsidRDefault="00722886" w:rsidP="00722886">
            <w:pPr>
              <w:bidi/>
              <w:jc w:val="center"/>
              <w:rPr>
                <w:rFonts w:ascii="Traditional Arabic" w:hAnsi="Traditional Arabic" w:cs="Traditional Arabic"/>
                <w:sz w:val="20"/>
                <w:szCs w:val="20"/>
                <w:rtl/>
              </w:rPr>
            </w:pPr>
            <w:r w:rsidRPr="00722886">
              <w:rPr>
                <w:rFonts w:ascii="Traditional Arabic" w:hAnsi="Traditional Arabic" w:cs="Traditional Arabic"/>
                <w:sz w:val="20"/>
                <w:szCs w:val="20"/>
                <w:rtl/>
              </w:rPr>
              <w:t>455398</w:t>
            </w:r>
          </w:p>
        </w:tc>
        <w:tc>
          <w:tcPr>
            <w:tcW w:w="1134" w:type="dxa"/>
            <w:vAlign w:val="center"/>
          </w:tcPr>
          <w:p w:rsidR="00722886" w:rsidRPr="00722886" w:rsidRDefault="00722886" w:rsidP="00722886">
            <w:pPr>
              <w:jc w:val="center"/>
              <w:rPr>
                <w:rFonts w:ascii="Traditional Arabic" w:hAnsi="Traditional Arabic" w:cs="Traditional Arabic"/>
                <w:sz w:val="20"/>
                <w:szCs w:val="20"/>
              </w:rPr>
            </w:pPr>
            <w:r w:rsidRPr="00722886">
              <w:rPr>
                <w:rFonts w:ascii="Traditional Arabic" w:hAnsi="Traditional Arabic" w:cs="Traditional Arabic"/>
                <w:sz w:val="20"/>
                <w:szCs w:val="20"/>
                <w:rtl/>
              </w:rPr>
              <w:t>71.71</w:t>
            </w:r>
            <w:r w:rsidRPr="00722886">
              <w:rPr>
                <w:rFonts w:ascii="Traditional Arabic" w:hAnsi="Traditional Arabic" w:cs="Traditional Arabic"/>
                <w:sz w:val="20"/>
                <w:szCs w:val="20"/>
              </w:rPr>
              <w:t>%</w:t>
            </w:r>
          </w:p>
          <w:p w:rsidR="00722886" w:rsidRPr="00722886" w:rsidRDefault="00722886" w:rsidP="00722886">
            <w:pPr>
              <w:bidi/>
              <w:jc w:val="center"/>
              <w:rPr>
                <w:rFonts w:ascii="Traditional Arabic" w:hAnsi="Traditional Arabic" w:cs="Traditional Arabic"/>
                <w:sz w:val="20"/>
                <w:szCs w:val="20"/>
              </w:rPr>
            </w:pPr>
            <w:r w:rsidRPr="00722886">
              <w:rPr>
                <w:rFonts w:ascii="Traditional Arabic" w:hAnsi="Traditional Arabic" w:cs="Traditional Arabic"/>
                <w:sz w:val="20"/>
                <w:szCs w:val="20"/>
              </w:rPr>
              <w:t>71.61%</w:t>
            </w:r>
          </w:p>
          <w:p w:rsidR="00722886" w:rsidRPr="00722886" w:rsidRDefault="00722886" w:rsidP="00722886">
            <w:pPr>
              <w:bidi/>
              <w:jc w:val="center"/>
              <w:rPr>
                <w:rFonts w:ascii="Traditional Arabic" w:hAnsi="Traditional Arabic" w:cs="Traditional Arabic"/>
                <w:sz w:val="20"/>
                <w:szCs w:val="20"/>
              </w:rPr>
            </w:pPr>
            <w:r w:rsidRPr="00722886">
              <w:rPr>
                <w:rFonts w:ascii="Traditional Arabic" w:hAnsi="Traditional Arabic" w:cs="Traditional Arabic"/>
                <w:sz w:val="20"/>
                <w:szCs w:val="20"/>
              </w:rPr>
              <w:t>71.53%</w:t>
            </w:r>
          </w:p>
          <w:p w:rsidR="00722886" w:rsidRPr="00722886" w:rsidRDefault="00722886" w:rsidP="00722886">
            <w:pPr>
              <w:bidi/>
              <w:jc w:val="center"/>
              <w:rPr>
                <w:rFonts w:ascii="Traditional Arabic" w:hAnsi="Traditional Arabic" w:cs="Traditional Arabic"/>
                <w:sz w:val="20"/>
                <w:szCs w:val="20"/>
              </w:rPr>
            </w:pPr>
            <w:r w:rsidRPr="00722886">
              <w:rPr>
                <w:rFonts w:ascii="Traditional Arabic" w:hAnsi="Traditional Arabic" w:cs="Traditional Arabic"/>
                <w:sz w:val="20"/>
                <w:szCs w:val="20"/>
              </w:rPr>
              <w:t>75.45%</w:t>
            </w:r>
          </w:p>
          <w:p w:rsidR="00722886" w:rsidRPr="00722886" w:rsidRDefault="00722886" w:rsidP="00722886">
            <w:pPr>
              <w:bidi/>
              <w:jc w:val="center"/>
              <w:rPr>
                <w:rFonts w:ascii="Traditional Arabic" w:hAnsi="Traditional Arabic" w:cs="Traditional Arabic"/>
                <w:sz w:val="20"/>
                <w:szCs w:val="20"/>
              </w:rPr>
            </w:pPr>
            <w:r w:rsidRPr="00722886">
              <w:rPr>
                <w:rFonts w:ascii="Traditional Arabic" w:hAnsi="Traditional Arabic" w:cs="Traditional Arabic"/>
                <w:sz w:val="20"/>
                <w:szCs w:val="20"/>
              </w:rPr>
              <w:t>72.86%</w:t>
            </w:r>
          </w:p>
        </w:tc>
        <w:tc>
          <w:tcPr>
            <w:tcW w:w="1134" w:type="dxa"/>
            <w:vAlign w:val="center"/>
          </w:tcPr>
          <w:p w:rsidR="00722886" w:rsidRPr="00722886" w:rsidRDefault="00722886" w:rsidP="00722886">
            <w:pPr>
              <w:bidi/>
              <w:jc w:val="center"/>
              <w:rPr>
                <w:rFonts w:ascii="Traditional Arabic" w:hAnsi="Traditional Arabic" w:cs="Traditional Arabic"/>
                <w:sz w:val="20"/>
                <w:szCs w:val="20"/>
              </w:rPr>
            </w:pPr>
            <w:r w:rsidRPr="00722886">
              <w:rPr>
                <w:rFonts w:ascii="Traditional Arabic" w:hAnsi="Traditional Arabic" w:cs="Traditional Arabic"/>
                <w:sz w:val="20"/>
                <w:szCs w:val="20"/>
              </w:rPr>
              <w:t>-</w:t>
            </w:r>
          </w:p>
          <w:p w:rsidR="00722886" w:rsidRPr="00722886" w:rsidRDefault="00722886" w:rsidP="00722886">
            <w:pPr>
              <w:bidi/>
              <w:jc w:val="center"/>
              <w:rPr>
                <w:rFonts w:ascii="Traditional Arabic" w:hAnsi="Traditional Arabic" w:cs="Traditional Arabic"/>
                <w:sz w:val="20"/>
                <w:szCs w:val="20"/>
              </w:rPr>
            </w:pPr>
            <w:r w:rsidRPr="00722886">
              <w:rPr>
                <w:rFonts w:ascii="Traditional Arabic" w:hAnsi="Traditional Arabic" w:cs="Traditional Arabic"/>
                <w:sz w:val="20"/>
                <w:szCs w:val="20"/>
              </w:rPr>
              <w:t>9.75%</w:t>
            </w:r>
          </w:p>
          <w:p w:rsidR="00722886" w:rsidRPr="00722886" w:rsidRDefault="00722886" w:rsidP="00722886">
            <w:pPr>
              <w:bidi/>
              <w:jc w:val="center"/>
              <w:rPr>
                <w:rFonts w:ascii="Traditional Arabic" w:hAnsi="Traditional Arabic" w:cs="Traditional Arabic"/>
                <w:sz w:val="20"/>
                <w:szCs w:val="20"/>
              </w:rPr>
            </w:pPr>
            <w:r w:rsidRPr="00722886">
              <w:rPr>
                <w:rFonts w:ascii="Traditional Arabic" w:hAnsi="Traditional Arabic" w:cs="Traditional Arabic"/>
                <w:sz w:val="20"/>
                <w:szCs w:val="20"/>
              </w:rPr>
              <w:t>8.95%</w:t>
            </w:r>
          </w:p>
          <w:p w:rsidR="00722886" w:rsidRPr="00722886" w:rsidRDefault="00722886" w:rsidP="00722886">
            <w:pPr>
              <w:bidi/>
              <w:jc w:val="center"/>
              <w:rPr>
                <w:rFonts w:ascii="Traditional Arabic" w:hAnsi="Traditional Arabic" w:cs="Traditional Arabic"/>
                <w:sz w:val="20"/>
                <w:szCs w:val="20"/>
              </w:rPr>
            </w:pPr>
            <w:r w:rsidRPr="00722886">
              <w:rPr>
                <w:rFonts w:ascii="Traditional Arabic" w:hAnsi="Traditional Arabic" w:cs="Traditional Arabic"/>
                <w:sz w:val="20"/>
                <w:szCs w:val="20"/>
              </w:rPr>
              <w:t>33.36%</w:t>
            </w:r>
          </w:p>
          <w:p w:rsidR="00722886" w:rsidRPr="00722886" w:rsidRDefault="00722886" w:rsidP="00722886">
            <w:pPr>
              <w:bidi/>
              <w:jc w:val="center"/>
              <w:rPr>
                <w:rFonts w:ascii="Traditional Arabic" w:hAnsi="Traditional Arabic" w:cs="Traditional Arabic"/>
                <w:sz w:val="20"/>
                <w:szCs w:val="20"/>
                <w:rtl/>
              </w:rPr>
            </w:pPr>
            <w:r w:rsidRPr="00722886">
              <w:rPr>
                <w:rFonts w:ascii="Traditional Arabic" w:hAnsi="Traditional Arabic" w:cs="Traditional Arabic"/>
                <w:sz w:val="20"/>
                <w:szCs w:val="20"/>
              </w:rPr>
              <w:t>16.17%</w:t>
            </w:r>
          </w:p>
        </w:tc>
        <w:tc>
          <w:tcPr>
            <w:tcW w:w="850" w:type="dxa"/>
            <w:vAlign w:val="center"/>
          </w:tcPr>
          <w:p w:rsidR="00722886" w:rsidRPr="00722886" w:rsidRDefault="00722886" w:rsidP="00722886">
            <w:pPr>
              <w:bidi/>
              <w:jc w:val="center"/>
              <w:rPr>
                <w:rFonts w:ascii="Traditional Arabic" w:hAnsi="Traditional Arabic" w:cs="Traditional Arabic"/>
                <w:sz w:val="20"/>
                <w:szCs w:val="20"/>
              </w:rPr>
            </w:pPr>
            <w:r w:rsidRPr="00722886">
              <w:rPr>
                <w:rFonts w:ascii="Traditional Arabic" w:hAnsi="Traditional Arabic" w:cs="Traditional Arabic"/>
                <w:sz w:val="20"/>
                <w:szCs w:val="20"/>
              </w:rPr>
              <w:t>874</w:t>
            </w:r>
          </w:p>
          <w:p w:rsidR="00722886" w:rsidRPr="00722886" w:rsidRDefault="00722886" w:rsidP="00722886">
            <w:pPr>
              <w:bidi/>
              <w:jc w:val="center"/>
              <w:rPr>
                <w:rFonts w:ascii="Traditional Arabic" w:hAnsi="Traditional Arabic" w:cs="Traditional Arabic"/>
                <w:sz w:val="20"/>
                <w:szCs w:val="20"/>
              </w:rPr>
            </w:pPr>
            <w:r w:rsidRPr="00722886">
              <w:rPr>
                <w:rFonts w:ascii="Traditional Arabic" w:hAnsi="Traditional Arabic" w:cs="Traditional Arabic"/>
                <w:sz w:val="20"/>
                <w:szCs w:val="20"/>
              </w:rPr>
              <w:t>739</w:t>
            </w:r>
          </w:p>
          <w:p w:rsidR="00722886" w:rsidRPr="00722886" w:rsidRDefault="00722886" w:rsidP="00722886">
            <w:pPr>
              <w:bidi/>
              <w:jc w:val="center"/>
              <w:rPr>
                <w:rFonts w:ascii="Traditional Arabic" w:hAnsi="Traditional Arabic" w:cs="Traditional Arabic"/>
                <w:sz w:val="20"/>
                <w:szCs w:val="20"/>
              </w:rPr>
            </w:pPr>
            <w:r w:rsidRPr="00722886">
              <w:rPr>
                <w:rFonts w:ascii="Traditional Arabic" w:hAnsi="Traditional Arabic" w:cs="Traditional Arabic"/>
                <w:sz w:val="20"/>
                <w:szCs w:val="20"/>
              </w:rPr>
              <w:t>666</w:t>
            </w:r>
          </w:p>
          <w:p w:rsidR="00722886" w:rsidRPr="00722886" w:rsidRDefault="00722886" w:rsidP="00722886">
            <w:pPr>
              <w:bidi/>
              <w:jc w:val="center"/>
              <w:rPr>
                <w:rFonts w:ascii="Traditional Arabic" w:hAnsi="Traditional Arabic" w:cs="Traditional Arabic"/>
                <w:sz w:val="20"/>
                <w:szCs w:val="20"/>
              </w:rPr>
            </w:pPr>
            <w:r w:rsidRPr="00722886">
              <w:rPr>
                <w:rFonts w:ascii="Traditional Arabic" w:hAnsi="Traditional Arabic" w:cs="Traditional Arabic"/>
                <w:sz w:val="20"/>
                <w:szCs w:val="20"/>
              </w:rPr>
              <w:t>626</w:t>
            </w:r>
          </w:p>
          <w:p w:rsidR="00722886" w:rsidRPr="00722886" w:rsidRDefault="00722886" w:rsidP="00722886">
            <w:pPr>
              <w:bidi/>
              <w:jc w:val="center"/>
              <w:rPr>
                <w:rFonts w:ascii="Traditional Arabic" w:hAnsi="Traditional Arabic" w:cs="Traditional Arabic"/>
                <w:sz w:val="20"/>
                <w:szCs w:val="20"/>
                <w:rtl/>
              </w:rPr>
            </w:pPr>
            <w:r w:rsidRPr="00722886">
              <w:rPr>
                <w:rFonts w:ascii="Traditional Arabic" w:hAnsi="Traditional Arabic" w:cs="Traditional Arabic"/>
                <w:sz w:val="20"/>
                <w:szCs w:val="20"/>
              </w:rPr>
              <w:t>591</w:t>
            </w:r>
          </w:p>
        </w:tc>
        <w:tc>
          <w:tcPr>
            <w:tcW w:w="1134" w:type="dxa"/>
            <w:vAlign w:val="center"/>
          </w:tcPr>
          <w:p w:rsidR="00722886" w:rsidRPr="00722886" w:rsidRDefault="00722886" w:rsidP="00722886">
            <w:pPr>
              <w:bidi/>
              <w:jc w:val="center"/>
              <w:rPr>
                <w:rFonts w:ascii="Traditional Arabic" w:hAnsi="Traditional Arabic" w:cs="Traditional Arabic"/>
                <w:sz w:val="20"/>
                <w:szCs w:val="20"/>
              </w:rPr>
            </w:pPr>
            <w:r w:rsidRPr="00722886">
              <w:rPr>
                <w:rFonts w:ascii="Traditional Arabic" w:hAnsi="Traditional Arabic" w:cs="Traditional Arabic"/>
                <w:sz w:val="20"/>
                <w:szCs w:val="20"/>
              </w:rPr>
              <w:t>0.25%</w:t>
            </w:r>
          </w:p>
          <w:p w:rsidR="00722886" w:rsidRPr="00722886" w:rsidRDefault="00722886" w:rsidP="00722886">
            <w:pPr>
              <w:bidi/>
              <w:jc w:val="center"/>
              <w:rPr>
                <w:rFonts w:ascii="Traditional Arabic" w:hAnsi="Traditional Arabic" w:cs="Traditional Arabic"/>
                <w:sz w:val="20"/>
                <w:szCs w:val="20"/>
              </w:rPr>
            </w:pPr>
            <w:r w:rsidRPr="00722886">
              <w:rPr>
                <w:rFonts w:ascii="Traditional Arabic" w:hAnsi="Traditional Arabic" w:cs="Traditional Arabic"/>
                <w:sz w:val="20"/>
                <w:szCs w:val="20"/>
              </w:rPr>
              <w:t>0.19%</w:t>
            </w:r>
          </w:p>
          <w:p w:rsidR="00722886" w:rsidRPr="00722886" w:rsidRDefault="00722886" w:rsidP="00722886">
            <w:pPr>
              <w:bidi/>
              <w:jc w:val="center"/>
              <w:rPr>
                <w:rFonts w:ascii="Traditional Arabic" w:hAnsi="Traditional Arabic" w:cs="Traditional Arabic"/>
                <w:sz w:val="20"/>
                <w:szCs w:val="20"/>
              </w:rPr>
            </w:pPr>
            <w:r w:rsidRPr="00722886">
              <w:rPr>
                <w:rFonts w:ascii="Traditional Arabic" w:hAnsi="Traditional Arabic" w:cs="Traditional Arabic"/>
                <w:sz w:val="20"/>
                <w:szCs w:val="20"/>
              </w:rPr>
              <w:t>0.16%</w:t>
            </w:r>
          </w:p>
          <w:p w:rsidR="00722886" w:rsidRPr="00722886" w:rsidRDefault="00722886" w:rsidP="00722886">
            <w:pPr>
              <w:bidi/>
              <w:jc w:val="center"/>
              <w:rPr>
                <w:rFonts w:ascii="Traditional Arabic" w:hAnsi="Traditional Arabic" w:cs="Traditional Arabic"/>
                <w:sz w:val="20"/>
                <w:szCs w:val="20"/>
              </w:rPr>
            </w:pPr>
            <w:r w:rsidRPr="00722886">
              <w:rPr>
                <w:rFonts w:ascii="Traditional Arabic" w:hAnsi="Traditional Arabic" w:cs="Traditional Arabic"/>
                <w:sz w:val="20"/>
                <w:szCs w:val="20"/>
              </w:rPr>
              <w:t>0.12%</w:t>
            </w:r>
          </w:p>
          <w:p w:rsidR="00722886" w:rsidRPr="00722886" w:rsidRDefault="00722886" w:rsidP="00722886">
            <w:pPr>
              <w:bidi/>
              <w:jc w:val="center"/>
              <w:rPr>
                <w:rFonts w:ascii="Traditional Arabic" w:hAnsi="Traditional Arabic" w:cs="Traditional Arabic"/>
                <w:sz w:val="20"/>
                <w:szCs w:val="20"/>
                <w:rtl/>
              </w:rPr>
            </w:pPr>
            <w:r w:rsidRPr="00722886">
              <w:rPr>
                <w:rFonts w:ascii="Traditional Arabic" w:hAnsi="Traditional Arabic" w:cs="Traditional Arabic"/>
                <w:sz w:val="20"/>
                <w:szCs w:val="20"/>
              </w:rPr>
              <w:t>0.09%</w:t>
            </w:r>
          </w:p>
        </w:tc>
        <w:tc>
          <w:tcPr>
            <w:tcW w:w="1134" w:type="dxa"/>
            <w:vAlign w:val="center"/>
          </w:tcPr>
          <w:p w:rsidR="00722886" w:rsidRPr="00722886" w:rsidRDefault="00722886" w:rsidP="00722886">
            <w:pPr>
              <w:bidi/>
              <w:jc w:val="center"/>
              <w:rPr>
                <w:rFonts w:ascii="Traditional Arabic" w:hAnsi="Traditional Arabic" w:cs="Traditional Arabic"/>
                <w:sz w:val="20"/>
                <w:szCs w:val="20"/>
              </w:rPr>
            </w:pPr>
            <w:r w:rsidRPr="00722886">
              <w:rPr>
                <w:rFonts w:ascii="Traditional Arabic" w:hAnsi="Traditional Arabic" w:cs="Traditional Arabic"/>
                <w:sz w:val="20"/>
                <w:szCs w:val="20"/>
              </w:rPr>
              <w:t>-</w:t>
            </w:r>
          </w:p>
          <w:p w:rsidR="00722886" w:rsidRPr="00722886" w:rsidRDefault="00722886" w:rsidP="00722886">
            <w:pPr>
              <w:bidi/>
              <w:jc w:val="center"/>
              <w:rPr>
                <w:rFonts w:ascii="Traditional Arabic" w:hAnsi="Traditional Arabic" w:cs="Traditional Arabic"/>
                <w:sz w:val="20"/>
                <w:szCs w:val="20"/>
              </w:rPr>
            </w:pPr>
            <w:r w:rsidRPr="00722886">
              <w:rPr>
                <w:rFonts w:ascii="Traditional Arabic" w:hAnsi="Traditional Arabic" w:cs="Traditional Arabic"/>
                <w:sz w:val="20"/>
                <w:szCs w:val="20"/>
              </w:rPr>
              <w:t>-15.45%</w:t>
            </w:r>
          </w:p>
          <w:p w:rsidR="00722886" w:rsidRPr="00722886" w:rsidRDefault="00722886" w:rsidP="00722886">
            <w:pPr>
              <w:bidi/>
              <w:jc w:val="center"/>
              <w:rPr>
                <w:rFonts w:ascii="Traditional Arabic" w:hAnsi="Traditional Arabic" w:cs="Traditional Arabic"/>
                <w:sz w:val="20"/>
                <w:szCs w:val="20"/>
              </w:rPr>
            </w:pPr>
            <w:r w:rsidRPr="00722886">
              <w:rPr>
                <w:rFonts w:ascii="Traditional Arabic" w:hAnsi="Traditional Arabic" w:cs="Traditional Arabic"/>
                <w:sz w:val="20"/>
                <w:szCs w:val="20"/>
              </w:rPr>
              <w:t>-9.88%</w:t>
            </w:r>
          </w:p>
          <w:p w:rsidR="00722886" w:rsidRPr="00722886" w:rsidRDefault="00722886" w:rsidP="00722886">
            <w:pPr>
              <w:bidi/>
              <w:jc w:val="center"/>
              <w:rPr>
                <w:rFonts w:ascii="Traditional Arabic" w:hAnsi="Traditional Arabic" w:cs="Traditional Arabic"/>
                <w:sz w:val="20"/>
                <w:szCs w:val="20"/>
              </w:rPr>
            </w:pPr>
            <w:r w:rsidRPr="00722886">
              <w:rPr>
                <w:rFonts w:ascii="Traditional Arabic" w:hAnsi="Traditional Arabic" w:cs="Traditional Arabic"/>
                <w:sz w:val="20"/>
                <w:szCs w:val="20"/>
              </w:rPr>
              <w:t>-6%</w:t>
            </w:r>
          </w:p>
          <w:p w:rsidR="00722886" w:rsidRPr="00722886" w:rsidRDefault="00722886" w:rsidP="00722886">
            <w:pPr>
              <w:bidi/>
              <w:jc w:val="center"/>
              <w:rPr>
                <w:rFonts w:ascii="Traditional Arabic" w:hAnsi="Traditional Arabic" w:cs="Traditional Arabic"/>
                <w:sz w:val="20"/>
                <w:szCs w:val="20"/>
                <w:rtl/>
              </w:rPr>
            </w:pPr>
            <w:r w:rsidRPr="00722886">
              <w:rPr>
                <w:rFonts w:ascii="Traditional Arabic" w:hAnsi="Traditional Arabic" w:cs="Traditional Arabic"/>
                <w:sz w:val="20"/>
                <w:szCs w:val="20"/>
              </w:rPr>
              <w:t>-5.59%</w:t>
            </w:r>
          </w:p>
        </w:tc>
        <w:tc>
          <w:tcPr>
            <w:tcW w:w="1134" w:type="dxa"/>
            <w:vAlign w:val="center"/>
          </w:tcPr>
          <w:p w:rsidR="00722886" w:rsidRPr="00722886" w:rsidRDefault="00722886" w:rsidP="00722886">
            <w:pPr>
              <w:bidi/>
              <w:jc w:val="center"/>
              <w:rPr>
                <w:rFonts w:ascii="Traditional Arabic" w:hAnsi="Traditional Arabic" w:cs="Traditional Arabic"/>
                <w:sz w:val="20"/>
                <w:szCs w:val="20"/>
              </w:rPr>
            </w:pPr>
            <w:r w:rsidRPr="00722886">
              <w:rPr>
                <w:rFonts w:ascii="Traditional Arabic" w:hAnsi="Traditional Arabic" w:cs="Traditional Arabic"/>
                <w:sz w:val="20"/>
                <w:szCs w:val="20"/>
              </w:rPr>
              <w:t>96072</w:t>
            </w:r>
          </w:p>
          <w:p w:rsidR="00722886" w:rsidRPr="00722886" w:rsidRDefault="00722886" w:rsidP="00722886">
            <w:pPr>
              <w:bidi/>
              <w:jc w:val="center"/>
              <w:rPr>
                <w:rFonts w:ascii="Traditional Arabic" w:hAnsi="Traditional Arabic" w:cs="Traditional Arabic"/>
                <w:sz w:val="20"/>
                <w:szCs w:val="20"/>
              </w:rPr>
            </w:pPr>
            <w:r w:rsidRPr="00722886">
              <w:rPr>
                <w:rFonts w:ascii="Traditional Arabic" w:hAnsi="Traditional Arabic" w:cs="Traditional Arabic"/>
                <w:sz w:val="20"/>
                <w:szCs w:val="20"/>
              </w:rPr>
              <w:t>106222</w:t>
            </w:r>
          </w:p>
          <w:p w:rsidR="00722886" w:rsidRPr="00722886" w:rsidRDefault="00722886" w:rsidP="00722886">
            <w:pPr>
              <w:bidi/>
              <w:jc w:val="center"/>
              <w:rPr>
                <w:rFonts w:ascii="Traditional Arabic" w:hAnsi="Traditional Arabic" w:cs="Traditional Arabic"/>
                <w:sz w:val="20"/>
                <w:szCs w:val="20"/>
              </w:rPr>
            </w:pPr>
            <w:r w:rsidRPr="00722886">
              <w:rPr>
                <w:rFonts w:ascii="Traditional Arabic" w:hAnsi="Traditional Arabic" w:cs="Traditional Arabic"/>
                <w:sz w:val="20"/>
                <w:szCs w:val="20"/>
              </w:rPr>
              <w:t>116347</w:t>
            </w:r>
          </w:p>
          <w:p w:rsidR="00722886" w:rsidRPr="00722886" w:rsidRDefault="00722886" w:rsidP="00722886">
            <w:pPr>
              <w:bidi/>
              <w:jc w:val="center"/>
              <w:rPr>
                <w:rFonts w:ascii="Traditional Arabic" w:hAnsi="Traditional Arabic" w:cs="Traditional Arabic"/>
                <w:sz w:val="20"/>
                <w:szCs w:val="20"/>
              </w:rPr>
            </w:pPr>
            <w:r w:rsidRPr="00722886">
              <w:rPr>
                <w:rFonts w:ascii="Traditional Arabic" w:hAnsi="Traditional Arabic" w:cs="Traditional Arabic"/>
                <w:sz w:val="20"/>
                <w:szCs w:val="20"/>
              </w:rPr>
              <w:t>126887</w:t>
            </w:r>
          </w:p>
          <w:p w:rsidR="00722886" w:rsidRPr="00722886" w:rsidRDefault="00722886" w:rsidP="00722886">
            <w:pPr>
              <w:bidi/>
              <w:jc w:val="center"/>
              <w:rPr>
                <w:rFonts w:ascii="Traditional Arabic" w:hAnsi="Traditional Arabic" w:cs="Traditional Arabic"/>
                <w:sz w:val="20"/>
                <w:szCs w:val="20"/>
                <w:rtl/>
              </w:rPr>
            </w:pPr>
            <w:r w:rsidRPr="00722886">
              <w:rPr>
                <w:rFonts w:ascii="Traditional Arabic" w:hAnsi="Traditional Arabic" w:cs="Traditional Arabic"/>
                <w:sz w:val="20"/>
                <w:szCs w:val="20"/>
              </w:rPr>
              <w:t>169080</w:t>
            </w:r>
          </w:p>
        </w:tc>
        <w:tc>
          <w:tcPr>
            <w:tcW w:w="1134" w:type="dxa"/>
            <w:vAlign w:val="center"/>
          </w:tcPr>
          <w:p w:rsidR="00722886" w:rsidRPr="00722886" w:rsidRDefault="00722886" w:rsidP="00722886">
            <w:pPr>
              <w:bidi/>
              <w:jc w:val="center"/>
              <w:rPr>
                <w:rFonts w:ascii="Traditional Arabic" w:hAnsi="Traditional Arabic" w:cs="Traditional Arabic"/>
                <w:sz w:val="20"/>
                <w:szCs w:val="20"/>
              </w:rPr>
            </w:pPr>
            <w:r w:rsidRPr="00722886">
              <w:rPr>
                <w:rFonts w:ascii="Traditional Arabic" w:hAnsi="Traditional Arabic" w:cs="Traditional Arabic"/>
                <w:sz w:val="20"/>
                <w:szCs w:val="20"/>
              </w:rPr>
              <w:t>28.02%</w:t>
            </w:r>
          </w:p>
          <w:p w:rsidR="00722886" w:rsidRPr="00722886" w:rsidRDefault="00722886" w:rsidP="00722886">
            <w:pPr>
              <w:bidi/>
              <w:jc w:val="center"/>
              <w:rPr>
                <w:rFonts w:ascii="Traditional Arabic" w:hAnsi="Traditional Arabic" w:cs="Traditional Arabic"/>
                <w:sz w:val="20"/>
                <w:szCs w:val="20"/>
              </w:rPr>
            </w:pPr>
            <w:r w:rsidRPr="00722886">
              <w:rPr>
                <w:rFonts w:ascii="Traditional Arabic" w:hAnsi="Traditional Arabic" w:cs="Traditional Arabic"/>
                <w:sz w:val="20"/>
                <w:szCs w:val="20"/>
              </w:rPr>
              <w:t>28.19%</w:t>
            </w:r>
          </w:p>
          <w:p w:rsidR="00722886" w:rsidRPr="00722886" w:rsidRDefault="00722886" w:rsidP="00722886">
            <w:pPr>
              <w:bidi/>
              <w:jc w:val="center"/>
              <w:rPr>
                <w:rFonts w:ascii="Traditional Arabic" w:hAnsi="Traditional Arabic" w:cs="Traditional Arabic"/>
                <w:sz w:val="20"/>
                <w:szCs w:val="20"/>
              </w:rPr>
            </w:pPr>
            <w:r w:rsidRPr="00722886">
              <w:rPr>
                <w:rFonts w:ascii="Traditional Arabic" w:hAnsi="Traditional Arabic" w:cs="Traditional Arabic"/>
                <w:sz w:val="20"/>
                <w:szCs w:val="20"/>
              </w:rPr>
              <w:t>28.31%</w:t>
            </w:r>
          </w:p>
          <w:p w:rsidR="00722886" w:rsidRPr="00722886" w:rsidRDefault="00722886" w:rsidP="00722886">
            <w:pPr>
              <w:bidi/>
              <w:jc w:val="center"/>
              <w:rPr>
                <w:rFonts w:ascii="Traditional Arabic" w:hAnsi="Traditional Arabic" w:cs="Traditional Arabic"/>
                <w:sz w:val="20"/>
                <w:szCs w:val="20"/>
              </w:rPr>
            </w:pPr>
            <w:r w:rsidRPr="00722886">
              <w:rPr>
                <w:rFonts w:ascii="Traditional Arabic" w:hAnsi="Traditional Arabic" w:cs="Traditional Arabic"/>
                <w:sz w:val="20"/>
                <w:szCs w:val="20"/>
              </w:rPr>
              <w:t>24.42%</w:t>
            </w:r>
          </w:p>
          <w:p w:rsidR="00722886" w:rsidRPr="00722886" w:rsidRDefault="00722886" w:rsidP="00722886">
            <w:pPr>
              <w:bidi/>
              <w:jc w:val="center"/>
              <w:rPr>
                <w:rFonts w:ascii="Traditional Arabic" w:hAnsi="Traditional Arabic" w:cs="Traditional Arabic"/>
                <w:sz w:val="20"/>
                <w:szCs w:val="20"/>
                <w:rtl/>
              </w:rPr>
            </w:pPr>
            <w:r w:rsidRPr="00722886">
              <w:rPr>
                <w:rFonts w:ascii="Traditional Arabic" w:hAnsi="Traditional Arabic" w:cs="Traditional Arabic"/>
                <w:sz w:val="20"/>
                <w:szCs w:val="20"/>
              </w:rPr>
              <w:t>27.05%</w:t>
            </w:r>
          </w:p>
        </w:tc>
        <w:tc>
          <w:tcPr>
            <w:tcW w:w="1135" w:type="dxa"/>
            <w:vAlign w:val="center"/>
          </w:tcPr>
          <w:p w:rsidR="00722886" w:rsidRPr="00722886" w:rsidRDefault="00722886" w:rsidP="00722886">
            <w:pPr>
              <w:bidi/>
              <w:jc w:val="center"/>
              <w:rPr>
                <w:rFonts w:ascii="Traditional Arabic" w:hAnsi="Traditional Arabic" w:cs="Traditional Arabic"/>
                <w:sz w:val="20"/>
                <w:szCs w:val="20"/>
              </w:rPr>
            </w:pPr>
            <w:r w:rsidRPr="00722886">
              <w:rPr>
                <w:rFonts w:ascii="Traditional Arabic" w:hAnsi="Traditional Arabic" w:cs="Traditional Arabic"/>
                <w:sz w:val="20"/>
                <w:szCs w:val="20"/>
              </w:rPr>
              <w:t>-</w:t>
            </w:r>
          </w:p>
          <w:p w:rsidR="00722886" w:rsidRPr="00722886" w:rsidRDefault="00722886" w:rsidP="00722886">
            <w:pPr>
              <w:bidi/>
              <w:jc w:val="center"/>
              <w:rPr>
                <w:rFonts w:ascii="Traditional Arabic" w:hAnsi="Traditional Arabic" w:cs="Traditional Arabic"/>
                <w:sz w:val="20"/>
                <w:szCs w:val="20"/>
              </w:rPr>
            </w:pPr>
            <w:r w:rsidRPr="00722886">
              <w:rPr>
                <w:rFonts w:ascii="Traditional Arabic" w:hAnsi="Traditional Arabic" w:cs="Traditional Arabic"/>
                <w:sz w:val="20"/>
                <w:szCs w:val="20"/>
              </w:rPr>
              <w:t>10.56%</w:t>
            </w:r>
          </w:p>
          <w:p w:rsidR="00722886" w:rsidRPr="00722886" w:rsidRDefault="00722886" w:rsidP="00722886">
            <w:pPr>
              <w:bidi/>
              <w:jc w:val="center"/>
              <w:rPr>
                <w:rFonts w:ascii="Traditional Arabic" w:hAnsi="Traditional Arabic" w:cs="Traditional Arabic"/>
                <w:sz w:val="20"/>
                <w:szCs w:val="20"/>
              </w:rPr>
            </w:pPr>
            <w:r w:rsidRPr="00722886">
              <w:rPr>
                <w:rFonts w:ascii="Traditional Arabic" w:hAnsi="Traditional Arabic" w:cs="Traditional Arabic"/>
                <w:sz w:val="20"/>
                <w:szCs w:val="20"/>
              </w:rPr>
              <w:t>9.53%</w:t>
            </w:r>
          </w:p>
          <w:p w:rsidR="00722886" w:rsidRPr="00722886" w:rsidRDefault="00722886" w:rsidP="00722886">
            <w:pPr>
              <w:bidi/>
              <w:jc w:val="center"/>
              <w:rPr>
                <w:rFonts w:ascii="Traditional Arabic" w:hAnsi="Traditional Arabic" w:cs="Traditional Arabic"/>
                <w:sz w:val="20"/>
                <w:szCs w:val="20"/>
              </w:rPr>
            </w:pPr>
            <w:r w:rsidRPr="00722886">
              <w:rPr>
                <w:rFonts w:ascii="Traditional Arabic" w:hAnsi="Traditional Arabic" w:cs="Traditional Arabic"/>
                <w:sz w:val="20"/>
                <w:szCs w:val="20"/>
              </w:rPr>
              <w:t>9.06%</w:t>
            </w:r>
          </w:p>
          <w:p w:rsidR="00722886" w:rsidRPr="00722886" w:rsidRDefault="00722886" w:rsidP="00722886">
            <w:pPr>
              <w:bidi/>
              <w:jc w:val="center"/>
              <w:rPr>
                <w:rFonts w:ascii="Traditional Arabic" w:hAnsi="Traditional Arabic" w:cs="Traditional Arabic"/>
                <w:sz w:val="20"/>
                <w:szCs w:val="20"/>
                <w:rtl/>
              </w:rPr>
            </w:pPr>
            <w:r w:rsidRPr="00722886">
              <w:rPr>
                <w:rFonts w:ascii="Traditional Arabic" w:hAnsi="Traditional Arabic" w:cs="Traditional Arabic"/>
                <w:sz w:val="20"/>
                <w:szCs w:val="20"/>
              </w:rPr>
              <w:t>33.25%</w:t>
            </w:r>
          </w:p>
        </w:tc>
      </w:tr>
      <w:tr w:rsidR="00722886" w:rsidRPr="00722886" w:rsidTr="003970E6">
        <w:tc>
          <w:tcPr>
            <w:tcW w:w="993" w:type="dxa"/>
          </w:tcPr>
          <w:p w:rsidR="00722886" w:rsidRPr="00722886" w:rsidRDefault="00722886" w:rsidP="00722886">
            <w:pPr>
              <w:bidi/>
              <w:jc w:val="both"/>
              <w:rPr>
                <w:rFonts w:ascii="Traditional Arabic" w:hAnsi="Traditional Arabic" w:cs="Traditional Arabic"/>
                <w:sz w:val="20"/>
                <w:szCs w:val="20"/>
                <w:rtl/>
              </w:rPr>
            </w:pPr>
            <w:r w:rsidRPr="00722886">
              <w:rPr>
                <w:rFonts w:ascii="Traditional Arabic" w:hAnsi="Traditional Arabic" w:cs="Traditional Arabic"/>
                <w:sz w:val="20"/>
                <w:szCs w:val="20"/>
                <w:rtl/>
              </w:rPr>
              <w:t xml:space="preserve">متوسط </w:t>
            </w:r>
          </w:p>
        </w:tc>
        <w:tc>
          <w:tcPr>
            <w:tcW w:w="1134" w:type="dxa"/>
          </w:tcPr>
          <w:p w:rsidR="00722886" w:rsidRPr="00722886" w:rsidRDefault="00722886" w:rsidP="003970E6">
            <w:pPr>
              <w:bidi/>
              <w:jc w:val="both"/>
              <w:rPr>
                <w:rFonts w:ascii="Traditional Arabic" w:hAnsi="Traditional Arabic" w:cs="Traditional Arabic"/>
                <w:sz w:val="20"/>
                <w:szCs w:val="20"/>
                <w:rtl/>
              </w:rPr>
            </w:pPr>
            <w:r w:rsidRPr="00722886">
              <w:rPr>
                <w:rFonts w:ascii="Traditional Arabic" w:hAnsi="Traditional Arabic" w:cs="Traditional Arabic"/>
                <w:sz w:val="20"/>
                <w:szCs w:val="20"/>
                <w:rtl/>
              </w:rPr>
              <w:t>/</w:t>
            </w:r>
          </w:p>
        </w:tc>
        <w:tc>
          <w:tcPr>
            <w:tcW w:w="1134" w:type="dxa"/>
          </w:tcPr>
          <w:p w:rsidR="00722886" w:rsidRPr="00722886" w:rsidRDefault="00722886" w:rsidP="003970E6">
            <w:pPr>
              <w:bidi/>
              <w:jc w:val="both"/>
              <w:rPr>
                <w:rFonts w:ascii="Traditional Arabic" w:hAnsi="Traditional Arabic" w:cs="Traditional Arabic"/>
                <w:sz w:val="20"/>
                <w:szCs w:val="20"/>
                <w:rtl/>
              </w:rPr>
            </w:pPr>
            <w:r w:rsidRPr="00722886">
              <w:rPr>
                <w:rFonts w:ascii="Traditional Arabic" w:hAnsi="Traditional Arabic" w:cs="Traditional Arabic"/>
                <w:sz w:val="20"/>
                <w:szCs w:val="20"/>
              </w:rPr>
              <w:t>72.63%</w:t>
            </w:r>
          </w:p>
        </w:tc>
        <w:tc>
          <w:tcPr>
            <w:tcW w:w="1134" w:type="dxa"/>
          </w:tcPr>
          <w:p w:rsidR="00722886" w:rsidRPr="00722886" w:rsidRDefault="00722886" w:rsidP="003970E6">
            <w:pPr>
              <w:bidi/>
              <w:jc w:val="both"/>
              <w:rPr>
                <w:rFonts w:ascii="Traditional Arabic" w:hAnsi="Traditional Arabic" w:cs="Traditional Arabic"/>
                <w:sz w:val="20"/>
                <w:szCs w:val="20"/>
                <w:rtl/>
              </w:rPr>
            </w:pPr>
            <w:r w:rsidRPr="00722886">
              <w:rPr>
                <w:rFonts w:ascii="Traditional Arabic" w:hAnsi="Traditional Arabic" w:cs="Traditional Arabic"/>
                <w:sz w:val="20"/>
                <w:szCs w:val="20"/>
              </w:rPr>
              <w:t>/</w:t>
            </w:r>
          </w:p>
        </w:tc>
        <w:tc>
          <w:tcPr>
            <w:tcW w:w="850" w:type="dxa"/>
          </w:tcPr>
          <w:p w:rsidR="00722886" w:rsidRPr="00722886" w:rsidRDefault="00722886" w:rsidP="003970E6">
            <w:pPr>
              <w:bidi/>
              <w:jc w:val="both"/>
              <w:rPr>
                <w:rFonts w:ascii="Traditional Arabic" w:hAnsi="Traditional Arabic" w:cs="Traditional Arabic"/>
                <w:sz w:val="20"/>
                <w:szCs w:val="20"/>
                <w:rtl/>
              </w:rPr>
            </w:pPr>
            <w:r w:rsidRPr="00722886">
              <w:rPr>
                <w:rFonts w:ascii="Traditional Arabic" w:hAnsi="Traditional Arabic" w:cs="Traditional Arabic"/>
                <w:sz w:val="20"/>
                <w:szCs w:val="20"/>
              </w:rPr>
              <w:t>/</w:t>
            </w:r>
          </w:p>
        </w:tc>
        <w:tc>
          <w:tcPr>
            <w:tcW w:w="1134" w:type="dxa"/>
          </w:tcPr>
          <w:p w:rsidR="00722886" w:rsidRPr="00722886" w:rsidRDefault="00722886" w:rsidP="003970E6">
            <w:pPr>
              <w:bidi/>
              <w:jc w:val="both"/>
              <w:rPr>
                <w:rFonts w:ascii="Traditional Arabic" w:hAnsi="Traditional Arabic" w:cs="Traditional Arabic"/>
                <w:sz w:val="20"/>
                <w:szCs w:val="20"/>
                <w:rtl/>
              </w:rPr>
            </w:pPr>
            <w:r w:rsidRPr="00722886">
              <w:rPr>
                <w:rFonts w:ascii="Traditional Arabic" w:hAnsi="Traditional Arabic" w:cs="Traditional Arabic"/>
                <w:sz w:val="20"/>
                <w:szCs w:val="20"/>
              </w:rPr>
              <w:t>0.16%</w:t>
            </w:r>
          </w:p>
        </w:tc>
        <w:tc>
          <w:tcPr>
            <w:tcW w:w="1134" w:type="dxa"/>
          </w:tcPr>
          <w:p w:rsidR="00722886" w:rsidRPr="00722886" w:rsidRDefault="00722886" w:rsidP="003970E6">
            <w:pPr>
              <w:bidi/>
              <w:jc w:val="both"/>
              <w:rPr>
                <w:rFonts w:ascii="Traditional Arabic" w:hAnsi="Traditional Arabic" w:cs="Traditional Arabic"/>
                <w:sz w:val="20"/>
                <w:szCs w:val="20"/>
                <w:rtl/>
              </w:rPr>
            </w:pPr>
            <w:r w:rsidRPr="00722886">
              <w:rPr>
                <w:rFonts w:ascii="Traditional Arabic" w:hAnsi="Traditional Arabic" w:cs="Traditional Arabic"/>
                <w:sz w:val="20"/>
                <w:szCs w:val="20"/>
              </w:rPr>
              <w:t>/</w:t>
            </w:r>
          </w:p>
        </w:tc>
        <w:tc>
          <w:tcPr>
            <w:tcW w:w="1134" w:type="dxa"/>
          </w:tcPr>
          <w:p w:rsidR="00722886" w:rsidRPr="00722886" w:rsidRDefault="00722886" w:rsidP="003970E6">
            <w:pPr>
              <w:bidi/>
              <w:jc w:val="both"/>
              <w:rPr>
                <w:rFonts w:ascii="Traditional Arabic" w:hAnsi="Traditional Arabic" w:cs="Traditional Arabic"/>
                <w:sz w:val="20"/>
                <w:szCs w:val="20"/>
                <w:rtl/>
              </w:rPr>
            </w:pPr>
            <w:r w:rsidRPr="00722886">
              <w:rPr>
                <w:rFonts w:ascii="Traditional Arabic" w:hAnsi="Traditional Arabic" w:cs="Traditional Arabic"/>
                <w:sz w:val="20"/>
                <w:szCs w:val="20"/>
              </w:rPr>
              <w:t>/</w:t>
            </w:r>
          </w:p>
        </w:tc>
        <w:tc>
          <w:tcPr>
            <w:tcW w:w="1134" w:type="dxa"/>
          </w:tcPr>
          <w:p w:rsidR="00722886" w:rsidRPr="00722886" w:rsidRDefault="00722886" w:rsidP="003970E6">
            <w:pPr>
              <w:bidi/>
              <w:jc w:val="both"/>
              <w:rPr>
                <w:rFonts w:ascii="Traditional Arabic" w:hAnsi="Traditional Arabic" w:cs="Traditional Arabic"/>
                <w:sz w:val="20"/>
                <w:szCs w:val="20"/>
                <w:rtl/>
              </w:rPr>
            </w:pPr>
            <w:r w:rsidRPr="00722886">
              <w:rPr>
                <w:rFonts w:ascii="Traditional Arabic" w:hAnsi="Traditional Arabic" w:cs="Traditional Arabic"/>
                <w:sz w:val="20"/>
                <w:szCs w:val="20"/>
              </w:rPr>
              <w:t>27.20%</w:t>
            </w:r>
          </w:p>
        </w:tc>
        <w:tc>
          <w:tcPr>
            <w:tcW w:w="1135" w:type="dxa"/>
          </w:tcPr>
          <w:p w:rsidR="00722886" w:rsidRPr="00722886" w:rsidRDefault="00722886" w:rsidP="003970E6">
            <w:pPr>
              <w:bidi/>
              <w:jc w:val="both"/>
              <w:rPr>
                <w:rFonts w:ascii="Traditional Arabic" w:hAnsi="Traditional Arabic" w:cs="Traditional Arabic"/>
                <w:sz w:val="20"/>
                <w:szCs w:val="20"/>
                <w:rtl/>
              </w:rPr>
            </w:pPr>
            <w:r w:rsidRPr="00722886">
              <w:rPr>
                <w:rFonts w:ascii="Traditional Arabic" w:hAnsi="Traditional Arabic" w:cs="Traditional Arabic"/>
                <w:sz w:val="20"/>
                <w:szCs w:val="20"/>
              </w:rPr>
              <w:t>/</w:t>
            </w:r>
          </w:p>
        </w:tc>
      </w:tr>
    </w:tbl>
    <w:p w:rsidR="00722886" w:rsidRPr="00EB4AC8" w:rsidRDefault="00722886" w:rsidP="00722886">
      <w:pPr>
        <w:bidi/>
        <w:jc w:val="both"/>
        <w:rPr>
          <w:rFonts w:ascii="Traditional Arabic" w:hAnsi="Traditional Arabic" w:cs="Traditional Arabic"/>
          <w:b/>
          <w:bCs/>
          <w:sz w:val="28"/>
          <w:szCs w:val="28"/>
          <w:rtl/>
          <w:lang w:bidi="ar-DZ"/>
        </w:rPr>
      </w:pPr>
      <w:r w:rsidRPr="00722886">
        <w:rPr>
          <w:rFonts w:ascii="Traditional Arabic" w:hAnsi="Traditional Arabic" w:cs="Traditional Arabic"/>
          <w:b/>
          <w:bCs/>
          <w:sz w:val="20"/>
          <w:szCs w:val="20"/>
          <w:rtl/>
          <w:lang w:bidi="ar-DZ"/>
        </w:rPr>
        <w:t xml:space="preserve">المصدر من إعداد الباحث بالاعتماد على معطيات وزارة المؤسسات الصغيرة و المتوسطة و الصناعات التقليدية ، نشريات المعلومات الإحصائية للسنوات من 2005 </w:t>
      </w:r>
      <w:r w:rsidRPr="00EB4AC8">
        <w:rPr>
          <w:rFonts w:ascii="Traditional Arabic" w:hAnsi="Traditional Arabic" w:cs="Traditional Arabic"/>
          <w:b/>
          <w:bCs/>
          <w:sz w:val="28"/>
          <w:szCs w:val="28"/>
          <w:rtl/>
          <w:lang w:bidi="ar-DZ"/>
        </w:rPr>
        <w:t>الى 2009 .</w:t>
      </w:r>
    </w:p>
    <w:p w:rsidR="00722886" w:rsidRPr="00EB4AC8" w:rsidRDefault="00722886" w:rsidP="00722886">
      <w:pPr>
        <w:bidi/>
        <w:jc w:val="both"/>
        <w:rPr>
          <w:rFonts w:ascii="Traditional Arabic" w:hAnsi="Traditional Arabic" w:cs="Traditional Arabic"/>
          <w:sz w:val="28"/>
          <w:szCs w:val="28"/>
          <w:rtl/>
          <w:lang w:bidi="ar-DZ"/>
        </w:rPr>
      </w:pPr>
      <w:r w:rsidRPr="00EB4AC8">
        <w:rPr>
          <w:rFonts w:ascii="Traditional Arabic" w:hAnsi="Traditional Arabic" w:cs="Traditional Arabic"/>
          <w:sz w:val="28"/>
          <w:szCs w:val="28"/>
          <w:rtl/>
          <w:lang w:bidi="ar-DZ"/>
        </w:rPr>
        <w:t>نلاحظ من خلال الجدول  الارتفاع المستمر في أعداد المؤسسات ص و م التابعة للقطاع الخاص من سنة لأخرى ، و تناقص المؤسسات العمومية بسبب عمليات الخوصصة من جهة و توقف الدولة على الإستتمار في مؤسسات جديدة من جهة أخرى .</w:t>
      </w:r>
    </w:p>
    <w:p w:rsidR="00722886" w:rsidRPr="00EB4AC8" w:rsidRDefault="00722886" w:rsidP="00722886">
      <w:pPr>
        <w:bidi/>
        <w:jc w:val="both"/>
        <w:rPr>
          <w:rFonts w:ascii="Traditional Arabic" w:hAnsi="Traditional Arabic" w:cs="Traditional Arabic"/>
          <w:sz w:val="28"/>
          <w:szCs w:val="28"/>
          <w:rtl/>
          <w:lang w:bidi="ar-DZ"/>
        </w:rPr>
      </w:pPr>
      <w:r w:rsidRPr="00EB4AC8">
        <w:rPr>
          <w:rFonts w:ascii="Traditional Arabic" w:hAnsi="Traditional Arabic" w:cs="Traditional Arabic"/>
          <w:sz w:val="28"/>
          <w:szCs w:val="28"/>
          <w:rtl/>
          <w:lang w:bidi="ar-DZ"/>
        </w:rPr>
        <w:t>وجدير بالدك ران المؤسسات ص و م في الجزائر تتوزع على مختلف القطاعات الاقتصادية ، و تشمل مجمل ربوع الوطن ، إلا أنه يلاحظ سيطرة بعض القطاعات ذات الأولوية كالبناء و الأشغال العمومية ، الخدمات ، الصناعات الصغيرة ، الصيد البحري ، على سبيل المثال بلغ عدد المؤسسات ص و م الخاصة التي تعمل في مجال البناء و الأشغال العمومية في سنة 2009:122238 مؤسسة بما يمثل 35.34</w:t>
      </w:r>
      <w:r w:rsidRPr="00EB4AC8">
        <w:rPr>
          <w:rFonts w:ascii="Traditional Arabic" w:hAnsi="Traditional Arabic" w:cs="Traditional Arabic"/>
          <w:sz w:val="28"/>
          <w:szCs w:val="28"/>
          <w:lang w:bidi="ar-DZ"/>
        </w:rPr>
        <w:t xml:space="preserve">% </w:t>
      </w:r>
      <w:r w:rsidRPr="00EB4AC8">
        <w:rPr>
          <w:rFonts w:ascii="Traditional Arabic" w:hAnsi="Traditional Arabic" w:cs="Traditional Arabic"/>
          <w:sz w:val="28"/>
          <w:szCs w:val="28"/>
          <w:rtl/>
          <w:lang w:bidi="ar-DZ"/>
        </w:rPr>
        <w:t xml:space="preserve"> من المجموع العام ، و يبدوا دلك منطقيا بالنظر إلى المرحلة التي يعيشها الاقتصاد الجزائري و المشاريع التي ينجزها الدولة حاليا و المرتكزة أساسا في هدا القطاع .</w:t>
      </w:r>
    </w:p>
    <w:p w:rsidR="00722886" w:rsidRPr="00EB4AC8" w:rsidRDefault="00722886" w:rsidP="00722886">
      <w:pPr>
        <w:bidi/>
        <w:jc w:val="both"/>
        <w:rPr>
          <w:rFonts w:ascii="Traditional Arabic" w:hAnsi="Traditional Arabic" w:cs="Traditional Arabic"/>
          <w:sz w:val="28"/>
          <w:szCs w:val="28"/>
          <w:rtl/>
          <w:lang w:bidi="ar-DZ"/>
        </w:rPr>
      </w:pPr>
      <w:r w:rsidRPr="00EB4AC8">
        <w:rPr>
          <w:rFonts w:ascii="Traditional Arabic" w:hAnsi="Traditional Arabic" w:cs="Traditional Arabic"/>
          <w:sz w:val="28"/>
          <w:szCs w:val="28"/>
          <w:rtl/>
          <w:lang w:bidi="ar-DZ"/>
        </w:rPr>
        <w:lastRenderedPageBreak/>
        <w:t xml:space="preserve">كما أن التوزيع الجغرافي لتلك المؤسسات يتميز بعدم التوازن حيث نلاحظ أن معظمها يتواجد في المدن الكبرى ، حيت يتصدر الجزائر العاصمة قائمة الترتيب ب 41006 مؤسسة سنة 2009، تليها تيزي وزو ب 19785 مؤسسة في ذات السنة ثم وهران ب 16204 مؤسسة ، و يرجع دلك الى الكثافة السكانية لهده المدن و كدا الأولوية التي تحظى بها في برامج الدولة </w:t>
      </w:r>
      <w:r w:rsidRPr="00EB4AC8">
        <w:rPr>
          <w:rStyle w:val="Appelnotedebasdep"/>
          <w:rFonts w:ascii="Traditional Arabic" w:hAnsi="Traditional Arabic" w:cs="Traditional Arabic"/>
          <w:sz w:val="28"/>
          <w:szCs w:val="28"/>
          <w:lang w:bidi="ar-DZ"/>
        </w:rPr>
        <w:footnoteReference w:customMarkFollows="1" w:id="38"/>
        <w:sym w:font="Symbol" w:char="F028"/>
      </w:r>
      <w:r w:rsidRPr="00EB4AC8">
        <w:rPr>
          <w:rStyle w:val="Appelnotedebasdep"/>
          <w:rFonts w:ascii="Traditional Arabic" w:hAnsi="Traditional Arabic" w:cs="Traditional Arabic"/>
          <w:sz w:val="28"/>
          <w:szCs w:val="28"/>
          <w:lang w:bidi="ar-DZ"/>
        </w:rPr>
        <w:sym w:font="Symbol" w:char="F031"/>
      </w:r>
      <w:r w:rsidRPr="00EB4AC8">
        <w:rPr>
          <w:rStyle w:val="Appelnotedebasdep"/>
          <w:rFonts w:ascii="Traditional Arabic" w:hAnsi="Traditional Arabic" w:cs="Traditional Arabic"/>
          <w:sz w:val="28"/>
          <w:szCs w:val="28"/>
          <w:lang w:bidi="ar-DZ"/>
        </w:rPr>
        <w:sym w:font="Symbol" w:char="F029"/>
      </w:r>
      <w:r w:rsidRPr="00EB4AC8">
        <w:rPr>
          <w:rFonts w:ascii="Traditional Arabic" w:hAnsi="Traditional Arabic" w:cs="Traditional Arabic"/>
          <w:sz w:val="28"/>
          <w:szCs w:val="28"/>
          <w:rtl/>
          <w:lang w:bidi="ar-DZ"/>
        </w:rPr>
        <w:t xml:space="preserve"> </w:t>
      </w:r>
    </w:p>
    <w:p w:rsidR="00722886" w:rsidRPr="00EB4AC8" w:rsidRDefault="00722886" w:rsidP="00D176C0">
      <w:pPr>
        <w:pStyle w:val="Paragraphedeliste"/>
        <w:numPr>
          <w:ilvl w:val="0"/>
          <w:numId w:val="8"/>
        </w:numPr>
        <w:tabs>
          <w:tab w:val="left" w:pos="283"/>
        </w:tabs>
        <w:bidi/>
        <w:ind w:left="141" w:firstLine="0"/>
        <w:jc w:val="both"/>
        <w:rPr>
          <w:rFonts w:ascii="Traditional Arabic" w:hAnsi="Traditional Arabic" w:cs="Traditional Arabic"/>
          <w:sz w:val="28"/>
          <w:szCs w:val="28"/>
          <w:lang w:bidi="ar-DZ"/>
        </w:rPr>
      </w:pPr>
      <w:r w:rsidRPr="00EB4AC8">
        <w:rPr>
          <w:rFonts w:ascii="Traditional Arabic" w:hAnsi="Traditional Arabic" w:cs="Traditional Arabic"/>
          <w:sz w:val="28"/>
          <w:szCs w:val="28"/>
          <w:rtl/>
          <w:lang w:bidi="ar-DZ"/>
        </w:rPr>
        <w:t xml:space="preserve">.1-2 .أهمية المؤسسات ص و م في الاقتصاد الجزائري : و تتضح من خلال النقاط التالية </w:t>
      </w:r>
    </w:p>
    <w:p w:rsidR="00722886" w:rsidRPr="00EB4AC8" w:rsidRDefault="00722886" w:rsidP="00722886">
      <w:pPr>
        <w:pStyle w:val="Paragraphedeliste"/>
        <w:numPr>
          <w:ilvl w:val="0"/>
          <w:numId w:val="9"/>
        </w:numPr>
        <w:bidi/>
        <w:jc w:val="both"/>
        <w:rPr>
          <w:rFonts w:ascii="Traditional Arabic" w:hAnsi="Traditional Arabic" w:cs="Traditional Arabic"/>
          <w:sz w:val="28"/>
          <w:szCs w:val="28"/>
          <w:lang w:bidi="ar-DZ"/>
        </w:rPr>
      </w:pPr>
      <w:r w:rsidRPr="00EB4AC8">
        <w:rPr>
          <w:rFonts w:ascii="Traditional Arabic" w:hAnsi="Traditional Arabic" w:cs="Traditional Arabic"/>
          <w:sz w:val="28"/>
          <w:szCs w:val="28"/>
          <w:rtl/>
          <w:lang w:bidi="ar-DZ"/>
        </w:rPr>
        <w:t>توفير مناصب الشغل : تساهم هده المؤسسات في التقليل من حدة البطالة من خلال قدرتها الكبيرة على إنشاء مناصب شغل كثيرة بسبب انتشارها الواسع و شموليتها لكافة القطاعات و النشاطات ، و كدا سرعة نموها و اتساعها مقارنة بالمؤسسات الكبرى و على سبيل المثال يبلغ عدد المناصب التي وفرتها المؤسسات ص و م و النشاطات الحرفية سنة    2009:1756964  منصب شغل ، و تحتل المؤسسات الخاصة المركز الأول في توفير مناصب الشغل فقد وصلت هده النسبة الى 77.6</w:t>
      </w:r>
      <w:r w:rsidRPr="00EB4AC8">
        <w:rPr>
          <w:rFonts w:ascii="Traditional Arabic" w:hAnsi="Traditional Arabic" w:cs="Traditional Arabic"/>
          <w:sz w:val="28"/>
          <w:szCs w:val="28"/>
          <w:lang w:bidi="ar-DZ"/>
        </w:rPr>
        <w:t>%</w:t>
      </w:r>
      <w:r w:rsidRPr="00EB4AC8">
        <w:rPr>
          <w:rFonts w:ascii="Traditional Arabic" w:hAnsi="Traditional Arabic" w:cs="Traditional Arabic"/>
          <w:sz w:val="28"/>
          <w:szCs w:val="28"/>
          <w:rtl/>
          <w:lang w:bidi="ar-DZ"/>
        </w:rPr>
        <w:t xml:space="preserve"> سنة 2009</w:t>
      </w:r>
      <w:r w:rsidRPr="00EB4AC8">
        <w:rPr>
          <w:rStyle w:val="Appelnotedebasdep"/>
          <w:rFonts w:ascii="Traditional Arabic" w:hAnsi="Traditional Arabic" w:cs="Traditional Arabic"/>
          <w:sz w:val="28"/>
          <w:szCs w:val="28"/>
          <w:lang w:bidi="ar-DZ"/>
        </w:rPr>
        <w:footnoteReference w:customMarkFollows="1" w:id="39"/>
        <w:sym w:font="Symbol" w:char="F028"/>
      </w:r>
      <w:r w:rsidRPr="00EB4AC8">
        <w:rPr>
          <w:rStyle w:val="Appelnotedebasdep"/>
          <w:rFonts w:ascii="Traditional Arabic" w:hAnsi="Traditional Arabic" w:cs="Traditional Arabic"/>
          <w:sz w:val="28"/>
          <w:szCs w:val="28"/>
          <w:lang w:bidi="ar-DZ"/>
        </w:rPr>
        <w:sym w:font="Symbol" w:char="F032"/>
      </w:r>
      <w:r w:rsidRPr="00EB4AC8">
        <w:rPr>
          <w:rStyle w:val="Appelnotedebasdep"/>
          <w:rFonts w:ascii="Traditional Arabic" w:hAnsi="Traditional Arabic" w:cs="Traditional Arabic"/>
          <w:sz w:val="28"/>
          <w:szCs w:val="28"/>
          <w:lang w:bidi="ar-DZ"/>
        </w:rPr>
        <w:sym w:font="Symbol" w:char="F029"/>
      </w:r>
      <w:r w:rsidRPr="00EB4AC8">
        <w:rPr>
          <w:rFonts w:ascii="Traditional Arabic" w:hAnsi="Traditional Arabic" w:cs="Traditional Arabic"/>
          <w:sz w:val="28"/>
          <w:szCs w:val="28"/>
          <w:rtl/>
          <w:lang w:bidi="ar-DZ"/>
        </w:rPr>
        <w:t xml:space="preserve"> </w:t>
      </w:r>
    </w:p>
    <w:p w:rsidR="00722886" w:rsidRPr="00EB4AC8" w:rsidRDefault="00722886" w:rsidP="00722886">
      <w:pPr>
        <w:pStyle w:val="Paragraphedeliste"/>
        <w:numPr>
          <w:ilvl w:val="0"/>
          <w:numId w:val="9"/>
        </w:numPr>
        <w:bidi/>
        <w:jc w:val="both"/>
        <w:rPr>
          <w:rFonts w:ascii="Traditional Arabic" w:hAnsi="Traditional Arabic" w:cs="Traditional Arabic"/>
          <w:sz w:val="28"/>
          <w:szCs w:val="28"/>
          <w:lang w:bidi="ar-DZ"/>
        </w:rPr>
      </w:pPr>
      <w:r w:rsidRPr="00EB4AC8">
        <w:rPr>
          <w:rFonts w:ascii="Traditional Arabic" w:hAnsi="Traditional Arabic" w:cs="Traditional Arabic"/>
          <w:sz w:val="28"/>
          <w:szCs w:val="28"/>
          <w:rtl/>
          <w:lang w:bidi="ar-DZ"/>
        </w:rPr>
        <w:t xml:space="preserve">المساهمة في الناتج الداخلي الخام و القيمة المضافة : تهدف الجزائر الى زيادة نصيب  مختلف القطاعات الاقتصادية خارج قطاع المحروقات ، في تشكيل الناتج الداخلي الخام ، حيت تعتبر المؤسسات ص و م بمختلف أنواعها الركيزة الأساسية دورا كبيرا في خلق القيمة المضافة خصوصا في القطاعات ذات النمو الكبير كالبناء و الأشغال العمومية ، الفلاحة و الصناعات الصغيرة و المتوسطة </w:t>
      </w:r>
      <w:r w:rsidRPr="00EB4AC8">
        <w:rPr>
          <w:rStyle w:val="Appelnotedebasdep"/>
          <w:rFonts w:ascii="Traditional Arabic" w:hAnsi="Traditional Arabic" w:cs="Traditional Arabic"/>
          <w:sz w:val="28"/>
          <w:szCs w:val="28"/>
          <w:lang w:bidi="ar-DZ"/>
        </w:rPr>
        <w:footnoteReference w:customMarkFollows="1" w:id="40"/>
        <w:sym w:font="Symbol" w:char="F028"/>
      </w:r>
      <w:r w:rsidRPr="00EB4AC8">
        <w:rPr>
          <w:rStyle w:val="Appelnotedebasdep"/>
          <w:rFonts w:ascii="Traditional Arabic" w:hAnsi="Traditional Arabic" w:cs="Traditional Arabic"/>
          <w:sz w:val="28"/>
          <w:szCs w:val="28"/>
          <w:lang w:bidi="ar-DZ"/>
        </w:rPr>
        <w:sym w:font="Symbol" w:char="F031"/>
      </w:r>
      <w:r w:rsidRPr="00EB4AC8">
        <w:rPr>
          <w:rStyle w:val="Appelnotedebasdep"/>
          <w:rFonts w:ascii="Traditional Arabic" w:hAnsi="Traditional Arabic" w:cs="Traditional Arabic"/>
          <w:sz w:val="28"/>
          <w:szCs w:val="28"/>
          <w:lang w:bidi="ar-DZ"/>
        </w:rPr>
        <w:sym w:font="Symbol" w:char="F029"/>
      </w:r>
      <w:r w:rsidRPr="00EB4AC8">
        <w:rPr>
          <w:rFonts w:ascii="Traditional Arabic" w:hAnsi="Traditional Arabic" w:cs="Traditional Arabic"/>
          <w:sz w:val="28"/>
          <w:szCs w:val="28"/>
          <w:rtl/>
          <w:lang w:bidi="ar-DZ"/>
        </w:rPr>
        <w:t xml:space="preserve"> </w:t>
      </w:r>
    </w:p>
    <w:p w:rsidR="00722886" w:rsidRPr="00EB4AC8" w:rsidRDefault="00722886" w:rsidP="00722886">
      <w:pPr>
        <w:pStyle w:val="Paragraphedeliste"/>
        <w:numPr>
          <w:ilvl w:val="0"/>
          <w:numId w:val="9"/>
        </w:numPr>
        <w:bidi/>
        <w:jc w:val="both"/>
        <w:rPr>
          <w:rFonts w:ascii="Traditional Arabic" w:hAnsi="Traditional Arabic" w:cs="Traditional Arabic"/>
          <w:sz w:val="28"/>
          <w:szCs w:val="28"/>
          <w:lang w:bidi="ar-DZ"/>
        </w:rPr>
      </w:pPr>
      <w:r w:rsidRPr="00EB4AC8">
        <w:rPr>
          <w:rFonts w:ascii="Traditional Arabic" w:hAnsi="Traditional Arabic" w:cs="Traditional Arabic"/>
          <w:sz w:val="28"/>
          <w:szCs w:val="28"/>
          <w:rtl/>
          <w:lang w:bidi="ar-DZ"/>
        </w:rPr>
        <w:t>المساهمة في زيادة الصادرات : تبقى الصادرات الخاصة بالمحروقات  تمثل أهم الصادرات الجزائرية للخارج بنسبة تفوق 97</w:t>
      </w:r>
      <w:r w:rsidRPr="00EB4AC8">
        <w:rPr>
          <w:rFonts w:ascii="Traditional Arabic" w:hAnsi="Traditional Arabic" w:cs="Traditional Arabic"/>
          <w:sz w:val="28"/>
          <w:szCs w:val="28"/>
          <w:lang w:bidi="ar-DZ"/>
        </w:rPr>
        <w:t>%</w:t>
      </w:r>
      <w:r w:rsidRPr="00EB4AC8">
        <w:rPr>
          <w:rFonts w:ascii="Traditional Arabic" w:hAnsi="Traditional Arabic" w:cs="Traditional Arabic"/>
          <w:sz w:val="28"/>
          <w:szCs w:val="28"/>
          <w:rtl/>
          <w:lang w:bidi="ar-DZ"/>
        </w:rPr>
        <w:t xml:space="preserve"> من القيمة الإجمالية للصادرات حيت تبقى الصادرات خارج المحروقات ضئيلة جدا لا تتعدى 3</w:t>
      </w:r>
      <w:r w:rsidRPr="00EB4AC8">
        <w:rPr>
          <w:rFonts w:ascii="Traditional Arabic" w:hAnsi="Traditional Arabic" w:cs="Traditional Arabic"/>
          <w:sz w:val="28"/>
          <w:szCs w:val="28"/>
          <w:lang w:bidi="ar-DZ"/>
        </w:rPr>
        <w:t>%</w:t>
      </w:r>
      <w:r w:rsidRPr="00EB4AC8">
        <w:rPr>
          <w:rFonts w:ascii="Traditional Arabic" w:hAnsi="Traditional Arabic" w:cs="Traditional Arabic"/>
          <w:sz w:val="28"/>
          <w:szCs w:val="28"/>
          <w:rtl/>
          <w:lang w:bidi="ar-DZ"/>
        </w:rPr>
        <w:t xml:space="preserve"> من القيمة الإجمالية لها ، و يعتبر قطاع المؤسسات ص و م أهم قطاع مصدر للمنتوجات خارج المحروقات ، حيت تعول عليه الدولة كثيرا في برامجها التنموية التي تهدف إلى زيادة الصادرات </w:t>
      </w:r>
      <w:r w:rsidRPr="00EB4AC8">
        <w:rPr>
          <w:rStyle w:val="Appelnotedebasdep"/>
          <w:rFonts w:ascii="Traditional Arabic" w:hAnsi="Traditional Arabic" w:cs="Traditional Arabic"/>
          <w:sz w:val="28"/>
          <w:szCs w:val="28"/>
          <w:lang w:bidi="ar-DZ"/>
        </w:rPr>
        <w:footnoteReference w:customMarkFollows="1" w:id="41"/>
        <w:sym w:font="Symbol" w:char="F028"/>
      </w:r>
      <w:r w:rsidRPr="00EB4AC8">
        <w:rPr>
          <w:rStyle w:val="Appelnotedebasdep"/>
          <w:rFonts w:ascii="Traditional Arabic" w:hAnsi="Traditional Arabic" w:cs="Traditional Arabic"/>
          <w:sz w:val="28"/>
          <w:szCs w:val="28"/>
          <w:lang w:bidi="ar-DZ"/>
        </w:rPr>
        <w:sym w:font="Symbol" w:char="F032"/>
      </w:r>
      <w:r w:rsidRPr="00EB4AC8">
        <w:rPr>
          <w:rStyle w:val="Appelnotedebasdep"/>
          <w:rFonts w:ascii="Traditional Arabic" w:hAnsi="Traditional Arabic" w:cs="Traditional Arabic"/>
          <w:sz w:val="28"/>
          <w:szCs w:val="28"/>
          <w:lang w:bidi="ar-DZ"/>
        </w:rPr>
        <w:sym w:font="Symbol" w:char="F029"/>
      </w:r>
      <w:r w:rsidRPr="00EB4AC8">
        <w:rPr>
          <w:rFonts w:ascii="Traditional Arabic" w:hAnsi="Traditional Arabic" w:cs="Traditional Arabic"/>
          <w:sz w:val="28"/>
          <w:szCs w:val="28"/>
          <w:rtl/>
          <w:lang w:bidi="ar-DZ"/>
        </w:rPr>
        <w:t xml:space="preserve"> </w:t>
      </w:r>
    </w:p>
    <w:p w:rsidR="00722886" w:rsidRPr="00EB4AC8" w:rsidRDefault="00722886" w:rsidP="00D176C0">
      <w:pPr>
        <w:pStyle w:val="Paragraphedeliste"/>
        <w:numPr>
          <w:ilvl w:val="0"/>
          <w:numId w:val="10"/>
        </w:numPr>
        <w:tabs>
          <w:tab w:val="left" w:pos="425"/>
          <w:tab w:val="left" w:pos="567"/>
        </w:tabs>
        <w:bidi/>
        <w:jc w:val="both"/>
        <w:rPr>
          <w:rFonts w:ascii="Traditional Arabic" w:hAnsi="Traditional Arabic" w:cs="Traditional Arabic"/>
          <w:sz w:val="28"/>
          <w:szCs w:val="28"/>
          <w:lang w:bidi="ar-DZ"/>
        </w:rPr>
      </w:pPr>
      <w:r w:rsidRPr="00EB4AC8">
        <w:rPr>
          <w:rFonts w:ascii="Traditional Arabic" w:hAnsi="Traditional Arabic" w:cs="Traditional Arabic"/>
          <w:sz w:val="28"/>
          <w:szCs w:val="28"/>
          <w:rtl/>
          <w:lang w:bidi="ar-DZ"/>
        </w:rPr>
        <w:t xml:space="preserve">1-3 . مشاكل و معوقات المؤسسات ص و م في الجزائر من عدة مشاكل من بينها : </w:t>
      </w:r>
    </w:p>
    <w:p w:rsidR="00722886" w:rsidRPr="00EB4AC8" w:rsidRDefault="00722886" w:rsidP="00722886">
      <w:pPr>
        <w:pStyle w:val="Paragraphedeliste"/>
        <w:numPr>
          <w:ilvl w:val="0"/>
          <w:numId w:val="11"/>
        </w:numPr>
        <w:bidi/>
        <w:jc w:val="both"/>
        <w:rPr>
          <w:rFonts w:ascii="Traditional Arabic" w:hAnsi="Traditional Arabic" w:cs="Traditional Arabic"/>
          <w:sz w:val="28"/>
          <w:szCs w:val="28"/>
          <w:lang w:bidi="ar-DZ"/>
        </w:rPr>
      </w:pPr>
      <w:r w:rsidRPr="00EB4AC8">
        <w:rPr>
          <w:rFonts w:ascii="Traditional Arabic" w:hAnsi="Traditional Arabic" w:cs="Traditional Arabic"/>
          <w:sz w:val="28"/>
          <w:szCs w:val="28"/>
          <w:rtl/>
          <w:lang w:bidi="ar-DZ"/>
        </w:rPr>
        <w:t>صعوبات متعلقة آليات الحصول على العقار الصناعي و الحالة السيئة التي تعيشها أغلبية المناطق الصناعية ، يضاف لدلك مشاكل عديدة أخرى كطول مدة منح الأراضي المخصصة للإستتمار ، الرفض غير المبرر أحيانا للطلبات و إعادة النظر حتى في عمليات توزيع قانونية و مشكلة عقود الملكية التي لا تزال قائمة في كنير من جهات الوطن</w:t>
      </w:r>
      <w:r w:rsidRPr="00EB4AC8">
        <w:rPr>
          <w:rStyle w:val="Appelnotedebasdep"/>
          <w:rFonts w:ascii="Traditional Arabic" w:hAnsi="Traditional Arabic" w:cs="Traditional Arabic"/>
          <w:sz w:val="28"/>
          <w:szCs w:val="28"/>
          <w:lang w:bidi="ar-DZ"/>
        </w:rPr>
        <w:footnoteReference w:customMarkFollows="1" w:id="42"/>
        <w:sym w:font="Symbol" w:char="F028"/>
      </w:r>
      <w:r w:rsidRPr="00EB4AC8">
        <w:rPr>
          <w:rStyle w:val="Appelnotedebasdep"/>
          <w:rFonts w:ascii="Traditional Arabic" w:hAnsi="Traditional Arabic" w:cs="Traditional Arabic"/>
          <w:sz w:val="28"/>
          <w:szCs w:val="28"/>
          <w:lang w:bidi="ar-DZ"/>
        </w:rPr>
        <w:sym w:font="Symbol" w:char="F033"/>
      </w:r>
      <w:r w:rsidRPr="00EB4AC8">
        <w:rPr>
          <w:rStyle w:val="Appelnotedebasdep"/>
          <w:rFonts w:ascii="Traditional Arabic" w:hAnsi="Traditional Arabic" w:cs="Traditional Arabic"/>
          <w:sz w:val="28"/>
          <w:szCs w:val="28"/>
          <w:lang w:bidi="ar-DZ"/>
        </w:rPr>
        <w:sym w:font="Symbol" w:char="F029"/>
      </w:r>
      <w:r w:rsidRPr="00EB4AC8">
        <w:rPr>
          <w:rFonts w:ascii="Traditional Arabic" w:hAnsi="Traditional Arabic" w:cs="Traditional Arabic"/>
          <w:sz w:val="28"/>
          <w:szCs w:val="28"/>
          <w:rtl/>
          <w:lang w:bidi="ar-DZ"/>
        </w:rPr>
        <w:t xml:space="preserve"> </w:t>
      </w:r>
    </w:p>
    <w:p w:rsidR="00722886" w:rsidRPr="00EB4AC8" w:rsidRDefault="00722886" w:rsidP="00722886">
      <w:pPr>
        <w:pStyle w:val="Paragraphedeliste"/>
        <w:numPr>
          <w:ilvl w:val="0"/>
          <w:numId w:val="11"/>
        </w:numPr>
        <w:bidi/>
        <w:jc w:val="both"/>
        <w:rPr>
          <w:rFonts w:ascii="Traditional Arabic" w:hAnsi="Traditional Arabic" w:cs="Traditional Arabic"/>
          <w:sz w:val="28"/>
          <w:szCs w:val="28"/>
          <w:lang w:bidi="ar-DZ"/>
        </w:rPr>
      </w:pPr>
      <w:r w:rsidRPr="00EB4AC8">
        <w:rPr>
          <w:rFonts w:ascii="Traditional Arabic" w:hAnsi="Traditional Arabic" w:cs="Traditional Arabic"/>
          <w:sz w:val="28"/>
          <w:szCs w:val="28"/>
          <w:rtl/>
          <w:lang w:bidi="ar-DZ"/>
        </w:rPr>
        <w:t xml:space="preserve">صعوبات المحيط الإداري : تصطدم كافة الجهود المتعلقة بالحركية الإستتمارية في المؤسسات ص و م بمجموعة كبيرة من العوائق الإدارية و الإجراءات البيروقراطية المعقدة التي تتطلب عشرات التراخيص و الموافقات و العديد من </w:t>
      </w:r>
      <w:r w:rsidRPr="00EB4AC8">
        <w:rPr>
          <w:rFonts w:ascii="Traditional Arabic" w:hAnsi="Traditional Arabic" w:cs="Traditional Arabic"/>
          <w:sz w:val="28"/>
          <w:szCs w:val="28"/>
          <w:rtl/>
          <w:lang w:bidi="ar-DZ"/>
        </w:rPr>
        <w:lastRenderedPageBreak/>
        <w:t xml:space="preserve">الوثائق و الجهات التي تتطلب الاتصال بها وقت طويل ، إضافة إلى التعقيد في الشبكات و تفسير ضيق للنصوص و كدالك نقص في تكوين الموظفين....الخ </w:t>
      </w:r>
      <w:r w:rsidRPr="00EB4AC8">
        <w:rPr>
          <w:rStyle w:val="Appelnotedebasdep"/>
          <w:rFonts w:ascii="Traditional Arabic" w:hAnsi="Traditional Arabic" w:cs="Traditional Arabic"/>
          <w:sz w:val="28"/>
          <w:szCs w:val="28"/>
          <w:lang w:bidi="ar-DZ"/>
        </w:rPr>
        <w:footnoteReference w:customMarkFollows="1" w:id="43"/>
        <w:sym w:font="Symbol" w:char="F028"/>
      </w:r>
      <w:r w:rsidRPr="00EB4AC8">
        <w:rPr>
          <w:rStyle w:val="Appelnotedebasdep"/>
          <w:rFonts w:ascii="Traditional Arabic" w:hAnsi="Traditional Arabic" w:cs="Traditional Arabic"/>
          <w:sz w:val="28"/>
          <w:szCs w:val="28"/>
          <w:lang w:bidi="ar-DZ"/>
        </w:rPr>
        <w:sym w:font="Symbol" w:char="F034"/>
      </w:r>
      <w:r w:rsidRPr="00EB4AC8">
        <w:rPr>
          <w:rStyle w:val="Appelnotedebasdep"/>
          <w:rFonts w:ascii="Traditional Arabic" w:hAnsi="Traditional Arabic" w:cs="Traditional Arabic"/>
          <w:sz w:val="28"/>
          <w:szCs w:val="28"/>
          <w:lang w:bidi="ar-DZ"/>
        </w:rPr>
        <w:sym w:font="Symbol" w:char="F029"/>
      </w:r>
      <w:r w:rsidRPr="00EB4AC8">
        <w:rPr>
          <w:rFonts w:ascii="Traditional Arabic" w:hAnsi="Traditional Arabic" w:cs="Traditional Arabic"/>
          <w:sz w:val="28"/>
          <w:szCs w:val="28"/>
          <w:rtl/>
          <w:lang w:bidi="ar-DZ"/>
        </w:rPr>
        <w:t xml:space="preserve"> </w:t>
      </w:r>
    </w:p>
    <w:p w:rsidR="00722886" w:rsidRPr="00EB4AC8" w:rsidRDefault="00722886" w:rsidP="00722886">
      <w:pPr>
        <w:pStyle w:val="Paragraphedeliste"/>
        <w:numPr>
          <w:ilvl w:val="0"/>
          <w:numId w:val="11"/>
        </w:numPr>
        <w:bidi/>
        <w:jc w:val="both"/>
        <w:rPr>
          <w:rFonts w:ascii="Traditional Arabic" w:hAnsi="Traditional Arabic" w:cs="Traditional Arabic"/>
          <w:sz w:val="28"/>
          <w:szCs w:val="28"/>
          <w:lang w:bidi="ar-DZ"/>
        </w:rPr>
      </w:pPr>
      <w:r w:rsidRPr="00EB4AC8">
        <w:rPr>
          <w:rFonts w:ascii="Traditional Arabic" w:hAnsi="Traditional Arabic" w:cs="Traditional Arabic"/>
          <w:sz w:val="28"/>
          <w:szCs w:val="28"/>
          <w:rtl/>
          <w:lang w:bidi="ar-DZ"/>
        </w:rPr>
        <w:t xml:space="preserve">صعوبات التمويل و مشكلات النظام المالي : تعتبر المعوقات التمويلية من أهم الصعوبات التي تواجه المؤسسات ص و م في الجزائر باعتبار التمويل أساس نشوء المؤسسات ص و م و نجاحها ، لهدا فإن صغار المستثمرين الجزائر يواجهون صعوبات كبيرة في الحصول على التمويل اللازم للإستتماراتهم بالحجم المناسب و الشروط الميسرة عند التأسيس أو التوسع ، و ادا توفرت مصادر التمويل فإن الفوائد تكون عالية ، إضافة إلى صرامة الضمانات و تعقيد إجراءاتها </w:t>
      </w:r>
      <w:r w:rsidRPr="00EB4AC8">
        <w:rPr>
          <w:rStyle w:val="Appelnotedebasdep"/>
          <w:rFonts w:ascii="Traditional Arabic" w:hAnsi="Traditional Arabic" w:cs="Traditional Arabic"/>
          <w:sz w:val="28"/>
          <w:szCs w:val="28"/>
          <w:lang w:bidi="ar-DZ"/>
        </w:rPr>
        <w:footnoteReference w:customMarkFollows="1" w:id="44"/>
        <w:sym w:font="Symbol" w:char="F028"/>
      </w:r>
      <w:r w:rsidRPr="00EB4AC8">
        <w:rPr>
          <w:rStyle w:val="Appelnotedebasdep"/>
          <w:rFonts w:ascii="Traditional Arabic" w:hAnsi="Traditional Arabic" w:cs="Traditional Arabic"/>
          <w:sz w:val="28"/>
          <w:szCs w:val="28"/>
          <w:lang w:bidi="ar-DZ"/>
        </w:rPr>
        <w:sym w:font="Symbol" w:char="F031"/>
      </w:r>
      <w:r w:rsidRPr="00EB4AC8">
        <w:rPr>
          <w:rStyle w:val="Appelnotedebasdep"/>
          <w:rFonts w:ascii="Traditional Arabic" w:hAnsi="Traditional Arabic" w:cs="Traditional Arabic"/>
          <w:sz w:val="28"/>
          <w:szCs w:val="28"/>
          <w:lang w:bidi="ar-DZ"/>
        </w:rPr>
        <w:sym w:font="Symbol" w:char="F029"/>
      </w:r>
      <w:r w:rsidRPr="00EB4AC8">
        <w:rPr>
          <w:rFonts w:ascii="Traditional Arabic" w:hAnsi="Traditional Arabic" w:cs="Traditional Arabic"/>
          <w:sz w:val="28"/>
          <w:szCs w:val="28"/>
          <w:lang w:bidi="ar-DZ"/>
        </w:rPr>
        <w:t xml:space="preserve"> </w:t>
      </w:r>
    </w:p>
    <w:p w:rsidR="00722886" w:rsidRPr="00EB4AC8" w:rsidRDefault="00722886" w:rsidP="00722886">
      <w:pPr>
        <w:pStyle w:val="Paragraphedeliste"/>
        <w:numPr>
          <w:ilvl w:val="0"/>
          <w:numId w:val="11"/>
        </w:numPr>
        <w:bidi/>
        <w:jc w:val="both"/>
        <w:rPr>
          <w:rFonts w:ascii="Traditional Arabic" w:hAnsi="Traditional Arabic" w:cs="Traditional Arabic"/>
          <w:sz w:val="28"/>
          <w:szCs w:val="28"/>
          <w:lang w:bidi="ar-DZ"/>
        </w:rPr>
      </w:pPr>
      <w:r w:rsidRPr="00EB4AC8">
        <w:rPr>
          <w:rFonts w:ascii="Traditional Arabic" w:hAnsi="Traditional Arabic" w:cs="Traditional Arabic"/>
          <w:sz w:val="28"/>
          <w:szCs w:val="28"/>
          <w:rtl/>
          <w:lang w:bidi="ar-DZ"/>
        </w:rPr>
        <w:t>و بغرض مراجعة كل تلك المشاكل اتخذت الجزائر جملة من التدابير و الإجراءات لتحسين محيط و شروط عمل المؤسسات ص و م و خصوصا في مجال توفير مصادر التمويل اللازمة لها ، حيت يظهر القرض ألإيجاري كأحد أهم البدائل المتاحة أمامها و المناسب لطبيعتها .</w:t>
      </w:r>
    </w:p>
    <w:p w:rsidR="00722886" w:rsidRPr="00722886" w:rsidRDefault="00722886" w:rsidP="00D176C0">
      <w:pPr>
        <w:pStyle w:val="Paragraphedeliste"/>
        <w:numPr>
          <w:ilvl w:val="0"/>
          <w:numId w:val="12"/>
        </w:numPr>
        <w:tabs>
          <w:tab w:val="left" w:pos="425"/>
          <w:tab w:val="left" w:pos="567"/>
          <w:tab w:val="left" w:pos="850"/>
        </w:tabs>
        <w:bidi/>
        <w:ind w:hanging="797"/>
        <w:jc w:val="both"/>
        <w:rPr>
          <w:rFonts w:ascii="Traditional Arabic" w:hAnsi="Traditional Arabic" w:cs="Traditional Arabic"/>
          <w:sz w:val="28"/>
          <w:szCs w:val="28"/>
          <w:lang w:bidi="ar-DZ"/>
        </w:rPr>
      </w:pPr>
      <w:r w:rsidRPr="00EB4AC8">
        <w:rPr>
          <w:rFonts w:ascii="Traditional Arabic" w:hAnsi="Traditional Arabic" w:cs="Traditional Arabic"/>
          <w:sz w:val="28"/>
          <w:szCs w:val="28"/>
          <w:rtl/>
          <w:lang w:bidi="ar-DZ"/>
        </w:rPr>
        <w:t>2- الإطار العام للقرض</w:t>
      </w:r>
      <w:r w:rsidRPr="00722886">
        <w:rPr>
          <w:rFonts w:ascii="Traditional Arabic" w:hAnsi="Traditional Arabic" w:cs="Traditional Arabic"/>
          <w:sz w:val="28"/>
          <w:szCs w:val="28"/>
          <w:rtl/>
          <w:lang w:bidi="ar-DZ"/>
        </w:rPr>
        <w:t xml:space="preserve"> الإيجاري في الجزائر : لقد تم إدخال القرض الإيجاري كعملية بنكية </w:t>
      </w:r>
      <w:r w:rsidRPr="00722886">
        <w:rPr>
          <w:rFonts w:ascii="Traditional Arabic" w:hAnsi="Traditional Arabic" w:cs="Traditional Arabic"/>
          <w:sz w:val="28"/>
          <w:szCs w:val="28"/>
          <w:lang w:bidi="ar-DZ"/>
        </w:rPr>
        <w:t xml:space="preserve">opération de banque </w:t>
      </w:r>
      <w:r w:rsidRPr="00722886">
        <w:rPr>
          <w:rFonts w:ascii="Traditional Arabic" w:hAnsi="Traditional Arabic" w:cs="Traditional Arabic"/>
          <w:sz w:val="28"/>
          <w:szCs w:val="28"/>
          <w:rtl/>
          <w:lang w:bidi="ar-DZ"/>
        </w:rPr>
        <w:t xml:space="preserve"> عبر القانون 10/90 الصادر في 11 افريل 1990</w:t>
      </w:r>
      <w:r w:rsidRPr="00722886">
        <w:rPr>
          <w:rStyle w:val="Appelnotedebasdep"/>
          <w:rFonts w:ascii="Traditional Arabic" w:hAnsi="Traditional Arabic" w:cs="Traditional Arabic"/>
          <w:sz w:val="28"/>
          <w:szCs w:val="28"/>
          <w:lang w:bidi="ar-DZ"/>
        </w:rPr>
        <w:footnoteReference w:customMarkFollows="1" w:id="45"/>
        <w:sym w:font="Symbol" w:char="F028"/>
      </w:r>
      <w:r w:rsidRPr="00722886">
        <w:rPr>
          <w:rStyle w:val="Appelnotedebasdep"/>
          <w:rFonts w:ascii="Traditional Arabic" w:hAnsi="Traditional Arabic" w:cs="Traditional Arabic"/>
          <w:sz w:val="28"/>
          <w:szCs w:val="28"/>
          <w:lang w:bidi="ar-DZ"/>
        </w:rPr>
        <w:sym w:font="Symbol" w:char="F032"/>
      </w:r>
      <w:r w:rsidRPr="00722886">
        <w:rPr>
          <w:rStyle w:val="Appelnotedebasdep"/>
          <w:rFonts w:ascii="Traditional Arabic" w:hAnsi="Traditional Arabic" w:cs="Traditional Arabic"/>
          <w:sz w:val="28"/>
          <w:szCs w:val="28"/>
          <w:lang w:bidi="ar-DZ"/>
        </w:rPr>
        <w:sym w:font="Symbol" w:char="F029"/>
      </w:r>
      <w:r w:rsidRPr="00722886">
        <w:rPr>
          <w:rFonts w:ascii="Traditional Arabic" w:hAnsi="Traditional Arabic" w:cs="Traditional Arabic"/>
          <w:sz w:val="28"/>
          <w:szCs w:val="28"/>
          <w:rtl/>
          <w:lang w:bidi="ar-DZ"/>
        </w:rPr>
        <w:t xml:space="preserve"> </w:t>
      </w:r>
    </w:p>
    <w:p w:rsidR="00722886" w:rsidRPr="00722886" w:rsidRDefault="00722886" w:rsidP="00722886">
      <w:pPr>
        <w:pStyle w:val="Paragraphedeliste"/>
        <w:bidi/>
        <w:ind w:left="1080"/>
        <w:jc w:val="both"/>
        <w:rPr>
          <w:rFonts w:ascii="Traditional Arabic" w:hAnsi="Traditional Arabic" w:cs="Traditional Arabic"/>
          <w:sz w:val="28"/>
          <w:szCs w:val="28"/>
          <w:rtl/>
          <w:lang w:bidi="ar-DZ"/>
        </w:rPr>
      </w:pPr>
      <w:r w:rsidRPr="00722886">
        <w:rPr>
          <w:rFonts w:ascii="Traditional Arabic" w:hAnsi="Traditional Arabic" w:cs="Traditional Arabic"/>
          <w:sz w:val="28"/>
          <w:szCs w:val="28"/>
          <w:rtl/>
          <w:lang w:bidi="ar-DZ"/>
        </w:rPr>
        <w:t>المتعلق بالنقد و القرض في المادة رقم 112 ، الفقرة الثانية كما نصت المادة رقم 116 على منح ممارسة تلك العمليات للبنوك و المؤسسات المالية حصريا ، و بعدها توالت النصوص و القوانين المنظمة و المؤطرة لعمليات القرض الإيجاري بأنواعه .</w:t>
      </w:r>
    </w:p>
    <w:p w:rsidR="00D176C0" w:rsidRPr="00D176C0" w:rsidRDefault="00722886" w:rsidP="00D176C0">
      <w:pPr>
        <w:pStyle w:val="Paragraphedeliste"/>
        <w:numPr>
          <w:ilvl w:val="0"/>
          <w:numId w:val="13"/>
        </w:numPr>
        <w:tabs>
          <w:tab w:val="left" w:pos="141"/>
          <w:tab w:val="left" w:pos="425"/>
          <w:tab w:val="left" w:pos="850"/>
        </w:tabs>
        <w:bidi/>
        <w:ind w:left="141" w:firstLine="141"/>
        <w:jc w:val="both"/>
        <w:rPr>
          <w:rFonts w:ascii="Traditional Arabic" w:hAnsi="Traditional Arabic" w:cs="Traditional Arabic"/>
          <w:sz w:val="28"/>
          <w:szCs w:val="28"/>
          <w:rtl/>
          <w:lang w:bidi="ar-DZ"/>
        </w:rPr>
      </w:pPr>
      <w:r w:rsidRPr="00D176C0">
        <w:rPr>
          <w:rFonts w:asciiTheme="majorBidi" w:hAnsiTheme="majorBidi" w:cstheme="majorBidi"/>
          <w:b/>
          <w:bCs/>
          <w:sz w:val="28"/>
          <w:szCs w:val="28"/>
          <w:rtl/>
        </w:rPr>
        <w:t>2</w:t>
      </w:r>
      <w:r w:rsidRPr="00722886">
        <w:rPr>
          <w:rFonts w:ascii="Traditional Arabic" w:hAnsi="Traditional Arabic" w:cs="Traditional Arabic"/>
          <w:sz w:val="28"/>
          <w:szCs w:val="28"/>
          <w:rtl/>
          <w:lang w:bidi="ar-DZ"/>
        </w:rPr>
        <w:t xml:space="preserve">-1 النص التشريعي الأساسي للقرض الايجاري : و هو الأمر رقم 09/96 الصادر في 10 جانفي 1996 الذي يهدف إلى إعطاء القرض الإيجاري صفة عقد دو طبيعة قانونية خاصة </w:t>
      </w:r>
      <w:r w:rsidR="00D176C0" w:rsidRPr="00D176C0">
        <w:rPr>
          <w:rFonts w:cs="Traditional Arabic" w:hint="cs"/>
          <w:sz w:val="28"/>
          <w:szCs w:val="28"/>
          <w:rtl/>
        </w:rPr>
        <w:t>كاتفاق تجاري و كوسيلة تمويلية في آن واحد.</w:t>
      </w:r>
    </w:p>
    <w:p w:rsidR="00D176C0" w:rsidRPr="002E4CB9" w:rsidRDefault="00D176C0" w:rsidP="00D176C0">
      <w:pPr>
        <w:bidi/>
        <w:spacing w:line="240" w:lineRule="auto"/>
        <w:jc w:val="both"/>
        <w:rPr>
          <w:rFonts w:cs="Traditional Arabic"/>
          <w:b/>
          <w:bCs/>
          <w:sz w:val="28"/>
          <w:szCs w:val="28"/>
          <w:rtl/>
        </w:rPr>
      </w:pPr>
      <w:r w:rsidRPr="002E4CB9">
        <w:rPr>
          <w:rFonts w:asciiTheme="majorBidi" w:hAnsiTheme="majorBidi" w:cstheme="majorBidi"/>
          <w:b/>
          <w:bCs/>
          <w:sz w:val="28"/>
          <w:szCs w:val="28"/>
        </w:rPr>
        <w:t>III</w:t>
      </w:r>
      <w:r w:rsidRPr="002E4CB9">
        <w:rPr>
          <w:rFonts w:asciiTheme="majorBidi" w:hAnsiTheme="majorBidi" w:cstheme="majorBidi"/>
          <w:b/>
          <w:bCs/>
          <w:sz w:val="28"/>
          <w:szCs w:val="28"/>
          <w:rtl/>
        </w:rPr>
        <w:t>-</w:t>
      </w:r>
      <w:r w:rsidRPr="002E4CB9">
        <w:rPr>
          <w:rFonts w:cs="Traditional Arabic" w:hint="cs"/>
          <w:b/>
          <w:bCs/>
          <w:sz w:val="28"/>
          <w:szCs w:val="28"/>
          <w:rtl/>
        </w:rPr>
        <w:t xml:space="preserve">2-2 الترتيبات التنظيمية المتعلقة بالقرض الإيجاري: بعد الأمر رقم 09/96 </w:t>
      </w:r>
    </w:p>
    <w:p w:rsidR="00D176C0" w:rsidRDefault="00D176C0" w:rsidP="00D176C0">
      <w:pPr>
        <w:bidi/>
        <w:spacing w:line="240" w:lineRule="auto"/>
        <w:jc w:val="both"/>
        <w:rPr>
          <w:rFonts w:cs="Traditional Arabic"/>
          <w:sz w:val="28"/>
          <w:szCs w:val="28"/>
          <w:rtl/>
        </w:rPr>
      </w:pPr>
      <w:r>
        <w:rPr>
          <w:rFonts w:cs="Traditional Arabic" w:hint="cs"/>
          <w:sz w:val="28"/>
          <w:szCs w:val="28"/>
          <w:rtl/>
        </w:rPr>
        <w:t>توالى صدور التنظيمات و النصوص المنظمة و المؤطرة لمختلف الجوانب القانونية و المالية و التقنية للقرض الإيجاري، و على سبيل المثال التنظيم رقم 06/96 الصادر في 03/07/1996 و التعليمة رقم 07/96 لـ 22 أكتوبر 1996 ...الخ.</w:t>
      </w:r>
    </w:p>
    <w:p w:rsidR="00D176C0" w:rsidRDefault="00D176C0" w:rsidP="00D176C0">
      <w:pPr>
        <w:bidi/>
        <w:spacing w:line="240" w:lineRule="auto"/>
        <w:jc w:val="both"/>
        <w:rPr>
          <w:rFonts w:cs="Traditional Arabic"/>
          <w:sz w:val="28"/>
          <w:szCs w:val="28"/>
          <w:rtl/>
        </w:rPr>
      </w:pPr>
      <w:r>
        <w:rPr>
          <w:rFonts w:cs="Traditional Arabic" w:hint="cs"/>
          <w:sz w:val="28"/>
          <w:szCs w:val="28"/>
          <w:rtl/>
        </w:rPr>
        <w:tab/>
        <w:t>و في ظل هذا الإطار القانوني و التنظيمي بدأت تظهر ملامح لسوق قرض إيجاري قد يكون عنصرا مساهما في ترقية و تنمية المؤسسات ص و م.</w:t>
      </w:r>
    </w:p>
    <w:p w:rsidR="00D176C0" w:rsidRDefault="00D176C0" w:rsidP="00D176C0">
      <w:pPr>
        <w:bidi/>
        <w:spacing w:line="240" w:lineRule="auto"/>
        <w:jc w:val="both"/>
        <w:rPr>
          <w:rFonts w:cs="Traditional Arabic"/>
          <w:sz w:val="28"/>
          <w:szCs w:val="28"/>
          <w:rtl/>
        </w:rPr>
      </w:pPr>
      <w:r w:rsidRPr="002E4CB9">
        <w:rPr>
          <w:rFonts w:cs="Traditional Arabic"/>
          <w:b/>
          <w:bCs/>
          <w:sz w:val="28"/>
          <w:szCs w:val="28"/>
        </w:rPr>
        <w:t>III</w:t>
      </w:r>
      <w:r w:rsidRPr="002E4CB9">
        <w:rPr>
          <w:rFonts w:cs="Traditional Arabic" w:hint="cs"/>
          <w:b/>
          <w:bCs/>
          <w:sz w:val="28"/>
          <w:szCs w:val="28"/>
          <w:rtl/>
        </w:rPr>
        <w:t>- 3 سوق القرض الإيجاري في الجزائر</w:t>
      </w:r>
      <w:r>
        <w:rPr>
          <w:rFonts w:cs="Traditional Arabic" w:hint="cs"/>
          <w:sz w:val="28"/>
          <w:szCs w:val="28"/>
          <w:rtl/>
        </w:rPr>
        <w:t xml:space="preserve">: و يتكون هذا السوق من جانب عرض و جانب طلب على القرض </w:t>
      </w:r>
      <w:r w:rsidR="00AD52DF">
        <w:rPr>
          <w:rFonts w:cs="Traditional Arabic" w:hint="cs"/>
          <w:sz w:val="28"/>
          <w:szCs w:val="28"/>
          <w:rtl/>
        </w:rPr>
        <w:t xml:space="preserve">الإيجاري. </w:t>
      </w:r>
      <w:r>
        <w:rPr>
          <w:rFonts w:cs="Traditional Arabic" w:hint="cs"/>
          <w:sz w:val="28"/>
          <w:szCs w:val="28"/>
          <w:rtl/>
        </w:rPr>
        <w:t>يمكن أن نوضح أهم مكوناتها كما</w:t>
      </w:r>
      <w:r w:rsidR="00AD52DF">
        <w:rPr>
          <w:rFonts w:cs="Traditional Arabic"/>
          <w:sz w:val="28"/>
          <w:szCs w:val="28"/>
        </w:rPr>
        <w:t xml:space="preserve"> </w:t>
      </w:r>
      <w:r>
        <w:rPr>
          <w:rFonts w:cs="Traditional Arabic" w:hint="cs"/>
          <w:sz w:val="28"/>
          <w:szCs w:val="28"/>
          <w:rtl/>
        </w:rPr>
        <w:t>يلي:</w:t>
      </w:r>
    </w:p>
    <w:p w:rsidR="00D176C0" w:rsidRDefault="00D176C0" w:rsidP="00D176C0">
      <w:pPr>
        <w:bidi/>
        <w:spacing w:line="240" w:lineRule="auto"/>
        <w:jc w:val="both"/>
        <w:rPr>
          <w:rFonts w:cs="Traditional Arabic"/>
          <w:sz w:val="28"/>
          <w:szCs w:val="28"/>
          <w:rtl/>
        </w:rPr>
      </w:pPr>
      <w:r w:rsidRPr="002E4CB9">
        <w:rPr>
          <w:rFonts w:cs="Traditional Arabic"/>
          <w:b/>
          <w:bCs/>
          <w:sz w:val="28"/>
          <w:szCs w:val="28"/>
        </w:rPr>
        <w:lastRenderedPageBreak/>
        <w:t>III</w:t>
      </w:r>
      <w:r w:rsidRPr="002E4CB9">
        <w:rPr>
          <w:rFonts w:cs="Traditional Arabic" w:hint="cs"/>
          <w:b/>
          <w:bCs/>
          <w:sz w:val="28"/>
          <w:szCs w:val="28"/>
          <w:rtl/>
        </w:rPr>
        <w:t>- 3-1 عرض القرض الإيجاري في الجزائر</w:t>
      </w:r>
      <w:r>
        <w:rPr>
          <w:rFonts w:cs="Traditional Arabic" w:hint="cs"/>
          <w:sz w:val="28"/>
          <w:szCs w:val="28"/>
          <w:rtl/>
        </w:rPr>
        <w:t xml:space="preserve">: و يتكون من مجموعة المؤسسات المالية و البنوك التي تقدم خدمة التمويل بالقرض الإيجاري، و هي كالتالي: </w:t>
      </w:r>
    </w:p>
    <w:p w:rsidR="00D176C0" w:rsidRDefault="00D176C0" w:rsidP="003970E6">
      <w:pPr>
        <w:pStyle w:val="Paragraphedeliste"/>
        <w:numPr>
          <w:ilvl w:val="0"/>
          <w:numId w:val="14"/>
        </w:numPr>
        <w:bidi/>
        <w:spacing w:line="240" w:lineRule="auto"/>
        <w:jc w:val="both"/>
        <w:rPr>
          <w:rFonts w:cs="Traditional Arabic"/>
          <w:sz w:val="28"/>
          <w:szCs w:val="28"/>
        </w:rPr>
      </w:pPr>
      <w:r w:rsidRPr="002E4CB9">
        <w:rPr>
          <w:rFonts w:cs="Traditional Arabic" w:hint="cs"/>
          <w:b/>
          <w:bCs/>
          <w:sz w:val="28"/>
          <w:szCs w:val="28"/>
          <w:rtl/>
        </w:rPr>
        <w:t>الجزائرية السعودية للإيجار المالي</w:t>
      </w:r>
      <w:r>
        <w:rPr>
          <w:rFonts w:cs="Traditional Arabic" w:hint="cs"/>
          <w:sz w:val="28"/>
          <w:szCs w:val="28"/>
          <w:rtl/>
        </w:rPr>
        <w:t xml:space="preserve">: قام البنك الخارجي الجزائري </w:t>
      </w:r>
      <w:r>
        <w:rPr>
          <w:rFonts w:cs="Traditional Arabic"/>
          <w:sz w:val="28"/>
          <w:szCs w:val="28"/>
        </w:rPr>
        <w:t>BEA</w:t>
      </w:r>
      <w:r>
        <w:rPr>
          <w:rFonts w:cs="Traditional Arabic" w:hint="cs"/>
          <w:sz w:val="28"/>
          <w:szCs w:val="28"/>
          <w:rtl/>
        </w:rPr>
        <w:t xml:space="preserve"> بإنشاء فرع متخصص في القرض الإيجار</w:t>
      </w:r>
      <w:r>
        <w:rPr>
          <w:rFonts w:cs="Traditional Arabic" w:hint="eastAsia"/>
          <w:sz w:val="28"/>
          <w:szCs w:val="28"/>
          <w:rtl/>
        </w:rPr>
        <w:t>ي</w:t>
      </w:r>
      <w:r>
        <w:rPr>
          <w:rFonts w:cs="Traditional Arabic" w:hint="cs"/>
          <w:sz w:val="28"/>
          <w:szCs w:val="28"/>
          <w:rtl/>
        </w:rPr>
        <w:t xml:space="preserve"> الدولي مناصفة مع المجتمع الصناعي و المالي السعودي </w:t>
      </w:r>
      <w:r w:rsidR="003970E6">
        <w:rPr>
          <w:rFonts w:cs="Traditional Arabic" w:hint="cs"/>
          <w:sz w:val="28"/>
          <w:szCs w:val="28"/>
          <w:rtl/>
        </w:rPr>
        <w:t>دلاح</w:t>
      </w:r>
      <w:r>
        <w:rPr>
          <w:rFonts w:cs="Traditional Arabic" w:hint="cs"/>
          <w:sz w:val="28"/>
          <w:szCs w:val="28"/>
          <w:rtl/>
        </w:rPr>
        <w:t xml:space="preserve"> البركة ، و ذلك في 21/11/1990. و يقع مقرها في لوكسمبورغ حيث بلغ رأس هذه الشركة المعروفة اختصارا ب "</w:t>
      </w:r>
      <w:r>
        <w:rPr>
          <w:rFonts w:cs="Traditional Arabic"/>
          <w:sz w:val="28"/>
          <w:szCs w:val="28"/>
        </w:rPr>
        <w:t>ASL</w:t>
      </w:r>
      <w:r>
        <w:rPr>
          <w:rFonts w:cs="Traditional Arabic" w:hint="cs"/>
          <w:sz w:val="28"/>
          <w:szCs w:val="28"/>
          <w:rtl/>
        </w:rPr>
        <w:t>"</w:t>
      </w:r>
      <w:r>
        <w:rPr>
          <w:rFonts w:cs="Traditional Arabic"/>
          <w:sz w:val="28"/>
          <w:szCs w:val="28"/>
        </w:rPr>
        <w:t xml:space="preserve"> </w:t>
      </w:r>
      <w:r>
        <w:rPr>
          <w:rFonts w:cs="Traditional Arabic" w:hint="cs"/>
          <w:sz w:val="28"/>
          <w:szCs w:val="28"/>
          <w:rtl/>
        </w:rPr>
        <w:t xml:space="preserve"> 20 مليون دولار ، و تهدف </w:t>
      </w:r>
      <w:r>
        <w:rPr>
          <w:rFonts w:cs="Traditional Arabic" w:hint="eastAsia"/>
          <w:sz w:val="28"/>
          <w:szCs w:val="28"/>
          <w:rtl/>
        </w:rPr>
        <w:t>إلى</w:t>
      </w:r>
      <w:r>
        <w:rPr>
          <w:rFonts w:cs="Traditional Arabic" w:hint="cs"/>
          <w:sz w:val="28"/>
          <w:szCs w:val="28"/>
          <w:rtl/>
        </w:rPr>
        <w:t xml:space="preserve"> تمويل واردات العتاد و الأصول الموجهة للاستخدامات المهنية و خاصة عتاد النقل الثقيل كالسفن و الطائرات، و عتاد الحفر و التنقيب عن المحروقات، إضافة </w:t>
      </w:r>
      <w:r>
        <w:rPr>
          <w:rFonts w:cs="Traditional Arabic" w:hint="eastAsia"/>
          <w:sz w:val="28"/>
          <w:szCs w:val="28"/>
          <w:rtl/>
        </w:rPr>
        <w:t>إلى</w:t>
      </w:r>
      <w:r>
        <w:rPr>
          <w:rFonts w:cs="Traditional Arabic" w:hint="cs"/>
          <w:sz w:val="28"/>
          <w:szCs w:val="28"/>
          <w:rtl/>
        </w:rPr>
        <w:t xml:space="preserve"> بعض أنواع العتاد الطبي و عتاد الإعلام الآلي.</w:t>
      </w:r>
      <w:r>
        <w:rPr>
          <w:rStyle w:val="Appelnotedebasdep"/>
          <w:rFonts w:cs="Traditional Arabic"/>
          <w:sz w:val="28"/>
          <w:szCs w:val="28"/>
          <w:rtl/>
        </w:rPr>
        <w:footnoteReference w:id="46"/>
      </w:r>
    </w:p>
    <w:p w:rsidR="00D176C0" w:rsidRDefault="00D176C0" w:rsidP="003970E6">
      <w:pPr>
        <w:pStyle w:val="Paragraphedeliste"/>
        <w:numPr>
          <w:ilvl w:val="0"/>
          <w:numId w:val="14"/>
        </w:numPr>
        <w:bidi/>
        <w:spacing w:line="240" w:lineRule="auto"/>
        <w:jc w:val="both"/>
        <w:rPr>
          <w:rFonts w:cs="Traditional Arabic"/>
          <w:sz w:val="28"/>
          <w:szCs w:val="28"/>
        </w:rPr>
      </w:pPr>
      <w:r w:rsidRPr="002E4CB9">
        <w:rPr>
          <w:rFonts w:cs="Traditional Arabic" w:hint="cs"/>
          <w:b/>
          <w:bCs/>
          <w:sz w:val="28"/>
          <w:szCs w:val="28"/>
          <w:rtl/>
        </w:rPr>
        <w:t>بنك البركة الجزائري</w:t>
      </w:r>
      <w:r>
        <w:rPr>
          <w:rFonts w:cs="Traditional Arabic" w:hint="cs"/>
          <w:sz w:val="28"/>
          <w:szCs w:val="28"/>
          <w:rtl/>
        </w:rPr>
        <w:t xml:space="preserve">: يعتبر بنك البركة الجزائري أقل مؤسسة مصرفية برؤوس أموال مختلطة ، تم إنشاؤها في 20 ماي 1991 ، و يعود 50% من رأس مال البنك </w:t>
      </w:r>
      <w:r>
        <w:rPr>
          <w:rFonts w:cs="Traditional Arabic" w:hint="eastAsia"/>
          <w:sz w:val="28"/>
          <w:szCs w:val="28"/>
          <w:rtl/>
        </w:rPr>
        <w:t>إلى</w:t>
      </w:r>
      <w:r>
        <w:rPr>
          <w:rFonts w:cs="Traditional Arabic" w:hint="cs"/>
          <w:sz w:val="28"/>
          <w:szCs w:val="28"/>
          <w:rtl/>
        </w:rPr>
        <w:t xml:space="preserve"> بنك الفلاحة و التنمية الريفية (</w:t>
      </w:r>
      <w:r>
        <w:rPr>
          <w:rFonts w:cs="Traditional Arabic"/>
          <w:sz w:val="28"/>
          <w:szCs w:val="28"/>
        </w:rPr>
        <w:t>BADR</w:t>
      </w:r>
      <w:r>
        <w:rPr>
          <w:rFonts w:cs="Traditional Arabic" w:hint="cs"/>
          <w:sz w:val="28"/>
          <w:szCs w:val="28"/>
          <w:rtl/>
        </w:rPr>
        <w:t>)، بينما تعود 50% الأخرى لمجمع "</w:t>
      </w:r>
      <w:r w:rsidR="003970E6" w:rsidRPr="003970E6">
        <w:rPr>
          <w:rFonts w:cs="Traditional Arabic" w:hint="cs"/>
          <w:sz w:val="28"/>
          <w:szCs w:val="28"/>
          <w:rtl/>
        </w:rPr>
        <w:t>فل</w:t>
      </w:r>
      <w:r w:rsidRPr="003970E6">
        <w:rPr>
          <w:rFonts w:cs="Traditional Arabic" w:hint="cs"/>
          <w:sz w:val="28"/>
          <w:szCs w:val="28"/>
          <w:rtl/>
        </w:rPr>
        <w:t>اّح</w:t>
      </w:r>
      <w:r>
        <w:rPr>
          <w:rFonts w:cs="Traditional Arabic" w:hint="cs"/>
          <w:sz w:val="28"/>
          <w:szCs w:val="28"/>
          <w:rtl/>
        </w:rPr>
        <w:t xml:space="preserve"> البركة" السعودي. و يقوم بنك البركة بكل العمليات المصرفية للتمويل و الاستثمار بالتوافق مع أحكام الشريعة الإسلامية بما في ذلك تقديم خدمات القرض الإيجاري الذي يتطابق مع أحكام الدين الإسلامي، و ذلك عبر شبكة الاستغلال التابعة للبنك و المنتشرة في أهم الأقطاب الاقتصادية عبر الوطن.</w:t>
      </w:r>
      <w:r>
        <w:rPr>
          <w:rStyle w:val="Appelnotedebasdep"/>
          <w:rFonts w:cs="Traditional Arabic"/>
          <w:sz w:val="28"/>
          <w:szCs w:val="28"/>
          <w:rtl/>
        </w:rPr>
        <w:footnoteReference w:id="47"/>
      </w:r>
    </w:p>
    <w:p w:rsidR="00D176C0" w:rsidRDefault="00D176C0" w:rsidP="00D176C0">
      <w:pPr>
        <w:pStyle w:val="Paragraphedeliste"/>
        <w:numPr>
          <w:ilvl w:val="0"/>
          <w:numId w:val="14"/>
        </w:numPr>
        <w:bidi/>
        <w:spacing w:line="240" w:lineRule="auto"/>
        <w:jc w:val="both"/>
        <w:rPr>
          <w:rFonts w:cs="Traditional Arabic"/>
          <w:sz w:val="28"/>
          <w:szCs w:val="28"/>
        </w:rPr>
      </w:pPr>
      <w:r w:rsidRPr="002E4CB9">
        <w:rPr>
          <w:rFonts w:cs="Traditional Arabic" w:hint="cs"/>
          <w:b/>
          <w:bCs/>
          <w:sz w:val="28"/>
          <w:szCs w:val="28"/>
          <w:rtl/>
        </w:rPr>
        <w:t xml:space="preserve">الشركة المالية للاستثمار المساهمة و التوظيف </w:t>
      </w:r>
      <w:r w:rsidRPr="002E4CB9">
        <w:rPr>
          <w:rFonts w:cs="Traditional Arabic"/>
          <w:b/>
          <w:bCs/>
          <w:sz w:val="28"/>
          <w:szCs w:val="28"/>
        </w:rPr>
        <w:t>SOFINANCE</w:t>
      </w:r>
      <w:r>
        <w:rPr>
          <w:rFonts w:cs="Traditional Arabic" w:hint="cs"/>
          <w:sz w:val="28"/>
          <w:szCs w:val="28"/>
          <w:rtl/>
        </w:rPr>
        <w:t xml:space="preserve">: و هي مؤسسة مالية عمومية تم اعتمادها من طرف بنك الجزائر في 09 جانفي 2001 برأس مال قدره 5 ملايير دج. و قد تم إنشاء هذه الشركة بمبادرة من المجلس الوطني لمساهمات الدولة </w:t>
      </w:r>
      <w:r>
        <w:rPr>
          <w:rFonts w:cs="Traditional Arabic"/>
          <w:sz w:val="28"/>
          <w:szCs w:val="28"/>
        </w:rPr>
        <w:t>CNPE</w:t>
      </w:r>
      <w:r>
        <w:rPr>
          <w:rFonts w:cs="Traditional Arabic" w:hint="cs"/>
          <w:sz w:val="28"/>
          <w:szCs w:val="28"/>
          <w:rtl/>
        </w:rPr>
        <w:t xml:space="preserve"> بهدف المساهمة في عصرنة الجهاز الإنتاجي الوطني، حيث تستهدف تمويل الجهاز الإنتاجي العمومي أو المؤسسات الخاصة التي تستخدم عتاد منتج محليا، و ذلك بتوفير تقنيات تمويلية متنوعة ، من بينها القرض الإيجاري.</w:t>
      </w:r>
      <w:r>
        <w:rPr>
          <w:rStyle w:val="Appelnotedebasdep"/>
          <w:rFonts w:cs="Traditional Arabic"/>
          <w:sz w:val="28"/>
          <w:szCs w:val="28"/>
          <w:rtl/>
        </w:rPr>
        <w:footnoteReference w:id="48"/>
      </w:r>
    </w:p>
    <w:p w:rsidR="00D176C0" w:rsidRDefault="00D176C0" w:rsidP="00D176C0">
      <w:pPr>
        <w:pStyle w:val="Paragraphedeliste"/>
        <w:numPr>
          <w:ilvl w:val="0"/>
          <w:numId w:val="14"/>
        </w:numPr>
        <w:bidi/>
        <w:spacing w:line="240" w:lineRule="auto"/>
        <w:jc w:val="both"/>
        <w:rPr>
          <w:rFonts w:cs="Traditional Arabic"/>
          <w:sz w:val="28"/>
          <w:szCs w:val="28"/>
        </w:rPr>
      </w:pPr>
      <w:r w:rsidRPr="002E4CB9">
        <w:rPr>
          <w:rFonts w:cs="Traditional Arabic" w:hint="cs"/>
          <w:b/>
          <w:bCs/>
          <w:sz w:val="28"/>
          <w:szCs w:val="28"/>
          <w:rtl/>
        </w:rPr>
        <w:t>الشركة العمومية للإيجار المالي "</w:t>
      </w:r>
      <w:r w:rsidRPr="002E4CB9">
        <w:rPr>
          <w:rFonts w:cs="Traditional Arabic"/>
          <w:b/>
          <w:bCs/>
          <w:sz w:val="28"/>
          <w:szCs w:val="28"/>
        </w:rPr>
        <w:t>ALL</w:t>
      </w:r>
      <w:r w:rsidRPr="002E4CB9">
        <w:rPr>
          <w:rFonts w:cs="Traditional Arabic" w:hint="cs"/>
          <w:b/>
          <w:bCs/>
          <w:sz w:val="28"/>
          <w:szCs w:val="28"/>
          <w:rtl/>
        </w:rPr>
        <w:t>"</w:t>
      </w:r>
      <w:r>
        <w:rPr>
          <w:rFonts w:cs="Traditional Arabic" w:hint="cs"/>
          <w:sz w:val="28"/>
          <w:szCs w:val="28"/>
          <w:rtl/>
        </w:rPr>
        <w:t>: و تعتبر أول شركة خاصة متخصصة في القرض الإيجاري في الجزائر، تم تأسيسها قانونيا في 04/04/2001 و تحصلت على اعتماد بنك الجزائر في 20/02/</w:t>
      </w:r>
      <w:r>
        <w:rPr>
          <w:rFonts w:cs="Traditional Arabic"/>
          <w:sz w:val="28"/>
          <w:szCs w:val="28"/>
        </w:rPr>
        <w:t>K</w:t>
      </w:r>
      <w:r>
        <w:rPr>
          <w:rFonts w:cs="Traditional Arabic" w:hint="cs"/>
          <w:sz w:val="28"/>
          <w:szCs w:val="28"/>
          <w:rtl/>
        </w:rPr>
        <w:t xml:space="preserve">، 2002و يتوزع رأس مال الشركة بين عدة مساهمين ، إلا أن بنك </w:t>
      </w:r>
      <w:r>
        <w:rPr>
          <w:rFonts w:cs="Traditional Arabic"/>
          <w:sz w:val="28"/>
          <w:szCs w:val="28"/>
        </w:rPr>
        <w:t>ABC</w:t>
      </w:r>
      <w:r>
        <w:rPr>
          <w:rFonts w:cs="Traditional Arabic" w:hint="cs"/>
          <w:sz w:val="28"/>
          <w:szCs w:val="28"/>
          <w:rtl/>
        </w:rPr>
        <w:t xml:space="preserve"> الجزائر يعتبر المساهم الأول  بـ 34% ثم تليه الشركة العربية للاستثمار </w:t>
      </w:r>
      <w:r>
        <w:rPr>
          <w:rFonts w:cs="Traditional Arabic"/>
          <w:sz w:val="28"/>
          <w:szCs w:val="28"/>
        </w:rPr>
        <w:t>SAI</w:t>
      </w:r>
      <w:r>
        <w:rPr>
          <w:rFonts w:cs="Traditional Arabic" w:hint="cs"/>
          <w:sz w:val="28"/>
          <w:szCs w:val="28"/>
          <w:rtl/>
        </w:rPr>
        <w:t xml:space="preserve"> بـ 25%</w:t>
      </w:r>
      <w:r>
        <w:rPr>
          <w:rFonts w:cs="Traditional Arabic"/>
          <w:sz w:val="28"/>
          <w:szCs w:val="28"/>
        </w:rPr>
        <w:t>.</w:t>
      </w:r>
      <w:r>
        <w:rPr>
          <w:rStyle w:val="Appelnotedebasdep"/>
          <w:rFonts w:cs="Traditional Arabic"/>
          <w:sz w:val="28"/>
          <w:szCs w:val="28"/>
          <w:rtl/>
        </w:rPr>
        <w:footnoteReference w:id="49"/>
      </w:r>
    </w:p>
    <w:p w:rsidR="00D176C0" w:rsidRDefault="00D176C0" w:rsidP="00D176C0">
      <w:pPr>
        <w:pStyle w:val="Paragraphedeliste"/>
        <w:numPr>
          <w:ilvl w:val="0"/>
          <w:numId w:val="14"/>
        </w:numPr>
        <w:bidi/>
        <w:spacing w:line="240" w:lineRule="auto"/>
        <w:jc w:val="both"/>
        <w:rPr>
          <w:rFonts w:cs="Traditional Arabic"/>
          <w:sz w:val="28"/>
          <w:szCs w:val="28"/>
        </w:rPr>
      </w:pPr>
      <w:r w:rsidRPr="002E4CB9">
        <w:rPr>
          <w:rFonts w:cs="Traditional Arabic" w:hint="cs"/>
          <w:b/>
          <w:bCs/>
          <w:sz w:val="28"/>
          <w:szCs w:val="28"/>
          <w:rtl/>
        </w:rPr>
        <w:t>المغاربية للإيجار المالي- الجزائر "</w:t>
      </w:r>
      <w:r w:rsidRPr="002E4CB9">
        <w:rPr>
          <w:rFonts w:cs="Traditional Arabic"/>
          <w:b/>
          <w:bCs/>
          <w:sz w:val="28"/>
          <w:szCs w:val="28"/>
        </w:rPr>
        <w:t>MLA</w:t>
      </w:r>
      <w:r>
        <w:rPr>
          <w:rFonts w:cs="Traditional Arabic" w:hint="cs"/>
          <w:sz w:val="28"/>
          <w:szCs w:val="28"/>
          <w:rtl/>
        </w:rPr>
        <w:t>": و هي مؤسسة مالية متخصصة في الإيجار المالي و القرض الإيجاري بأموال تونسية و أوروبية تم اعتمادها من طرف بنك الجزائر في أكتوبر 2005 و دخلت النشاط الفعلي في شهر ماي 2006.</w:t>
      </w:r>
      <w:r>
        <w:rPr>
          <w:rStyle w:val="Appelnotedebasdep"/>
          <w:rFonts w:cs="Traditional Arabic"/>
          <w:sz w:val="28"/>
          <w:szCs w:val="28"/>
          <w:rtl/>
        </w:rPr>
        <w:footnoteReference w:id="50"/>
      </w:r>
    </w:p>
    <w:p w:rsidR="00D176C0" w:rsidRDefault="00D176C0" w:rsidP="00D176C0">
      <w:pPr>
        <w:pStyle w:val="Paragraphedeliste"/>
        <w:numPr>
          <w:ilvl w:val="0"/>
          <w:numId w:val="14"/>
        </w:numPr>
        <w:bidi/>
        <w:spacing w:line="240" w:lineRule="auto"/>
        <w:jc w:val="both"/>
        <w:rPr>
          <w:rFonts w:cs="Traditional Arabic"/>
          <w:sz w:val="28"/>
          <w:szCs w:val="28"/>
        </w:rPr>
      </w:pPr>
      <w:r w:rsidRPr="002E4CB9">
        <w:rPr>
          <w:rFonts w:cs="Traditional Arabic" w:hint="cs"/>
          <w:b/>
          <w:bCs/>
          <w:sz w:val="28"/>
          <w:szCs w:val="28"/>
          <w:rtl/>
        </w:rPr>
        <w:t>سوسييتي جنرال الجزائر</w:t>
      </w:r>
      <w:r>
        <w:rPr>
          <w:rFonts w:cs="Traditional Arabic" w:hint="cs"/>
          <w:sz w:val="28"/>
          <w:szCs w:val="28"/>
          <w:rtl/>
        </w:rPr>
        <w:t xml:space="preserve"> </w:t>
      </w:r>
      <w:r w:rsidRPr="002E4CB9">
        <w:rPr>
          <w:rFonts w:cs="Traditional Arabic"/>
          <w:b/>
          <w:bCs/>
          <w:sz w:val="28"/>
          <w:szCs w:val="28"/>
        </w:rPr>
        <w:t>SGA</w:t>
      </w:r>
      <w:r w:rsidRPr="002E4CB9">
        <w:rPr>
          <w:rFonts w:cs="Traditional Arabic" w:hint="cs"/>
          <w:b/>
          <w:bCs/>
          <w:sz w:val="28"/>
          <w:szCs w:val="28"/>
          <w:rtl/>
        </w:rPr>
        <w:t>:</w:t>
      </w:r>
      <w:r>
        <w:rPr>
          <w:rFonts w:cs="Traditional Arabic" w:hint="cs"/>
          <w:sz w:val="28"/>
          <w:szCs w:val="28"/>
          <w:rtl/>
        </w:rPr>
        <w:t xml:space="preserve"> تم افتتاح هذا البنك في 29 مارس 2000 برأس مال قدره  500 مليون دج، وتم رفعه في 2004 </w:t>
      </w:r>
      <w:r>
        <w:rPr>
          <w:rFonts w:cs="Traditional Arabic" w:hint="eastAsia"/>
          <w:sz w:val="28"/>
          <w:szCs w:val="28"/>
          <w:rtl/>
        </w:rPr>
        <w:t>إلى</w:t>
      </w:r>
      <w:r>
        <w:rPr>
          <w:rFonts w:cs="Traditional Arabic" w:hint="cs"/>
          <w:sz w:val="28"/>
          <w:szCs w:val="28"/>
          <w:rtl/>
        </w:rPr>
        <w:t xml:space="preserve"> 000 840 1597 و هو مملوك بـ 100% من طرف مجتمع سوسييتي جنرال الفرنسي، ويضع هذا البنك تشكيلة من المنتجات و الخدمات المالية المتنوعة و التي من بينها القرض الإيجاري ، حيث أنشأ هذا البنك قسما خاصا لذلك يُسمى بـ "</w:t>
      </w:r>
      <w:r>
        <w:rPr>
          <w:rFonts w:cs="Traditional Arabic"/>
          <w:sz w:val="28"/>
          <w:szCs w:val="28"/>
        </w:rPr>
        <w:t>Sogelease</w:t>
      </w:r>
      <w:r>
        <w:rPr>
          <w:rFonts w:cs="Traditional Arabic" w:hint="cs"/>
          <w:sz w:val="28"/>
          <w:szCs w:val="28"/>
          <w:rtl/>
        </w:rPr>
        <w:t xml:space="preserve"> الجزائر".</w:t>
      </w:r>
      <w:r>
        <w:rPr>
          <w:rStyle w:val="Appelnotedebasdep"/>
          <w:rFonts w:cs="Traditional Arabic"/>
          <w:sz w:val="28"/>
          <w:szCs w:val="28"/>
          <w:rtl/>
        </w:rPr>
        <w:footnoteReference w:id="51"/>
      </w:r>
    </w:p>
    <w:p w:rsidR="00D176C0" w:rsidRPr="00441FF6" w:rsidRDefault="00D176C0" w:rsidP="00D176C0">
      <w:pPr>
        <w:bidi/>
        <w:spacing w:line="240" w:lineRule="auto"/>
        <w:ind w:left="360"/>
        <w:jc w:val="both"/>
        <w:rPr>
          <w:rFonts w:cs="Traditional Arabic"/>
          <w:sz w:val="28"/>
          <w:szCs w:val="28"/>
        </w:rPr>
      </w:pPr>
      <w:r>
        <w:rPr>
          <w:rFonts w:cs="Traditional Arabic" w:hint="cs"/>
          <w:sz w:val="28"/>
          <w:szCs w:val="28"/>
          <w:rtl/>
        </w:rPr>
        <w:lastRenderedPageBreak/>
        <w:t>ي</w:t>
      </w:r>
      <w:r w:rsidRPr="002E4CB9">
        <w:rPr>
          <w:rFonts w:cs="Traditional Arabic" w:hint="cs"/>
          <w:b/>
          <w:bCs/>
          <w:sz w:val="28"/>
          <w:szCs w:val="28"/>
          <w:rtl/>
        </w:rPr>
        <w:t xml:space="preserve">- بنك </w:t>
      </w:r>
      <w:r w:rsidRPr="002E4CB9">
        <w:rPr>
          <w:rFonts w:cs="Traditional Arabic"/>
          <w:b/>
          <w:bCs/>
          <w:sz w:val="28"/>
          <w:szCs w:val="28"/>
        </w:rPr>
        <w:t>BNP paribas el djean</w:t>
      </w:r>
      <w:r w:rsidRPr="00441FF6">
        <w:rPr>
          <w:rFonts w:cs="Traditional Arabic" w:hint="cs"/>
          <w:sz w:val="28"/>
          <w:szCs w:val="28"/>
          <w:rtl/>
        </w:rPr>
        <w:t>: و هو بنك في شركة ذات أسهم برأس مال قدره</w:t>
      </w:r>
    </w:p>
    <w:p w:rsidR="00D176C0" w:rsidRDefault="00D176C0" w:rsidP="00D176C0">
      <w:pPr>
        <w:pStyle w:val="Paragraphedeliste"/>
        <w:bidi/>
        <w:spacing w:line="240" w:lineRule="auto"/>
        <w:jc w:val="both"/>
        <w:rPr>
          <w:rFonts w:cs="Traditional Arabic"/>
          <w:sz w:val="28"/>
          <w:szCs w:val="28"/>
          <w:rtl/>
        </w:rPr>
      </w:pPr>
      <w:r>
        <w:rPr>
          <w:rFonts w:cs="Traditional Arabic" w:hint="cs"/>
          <w:sz w:val="28"/>
          <w:szCs w:val="28"/>
          <w:rtl/>
        </w:rPr>
        <w:t xml:space="preserve">000 000 3500 دج. ، بحيث أن 100% من الأسهم مملوؤة من طرف مجتمع </w:t>
      </w:r>
      <w:r>
        <w:rPr>
          <w:rFonts w:cs="Traditional Arabic"/>
          <w:sz w:val="28"/>
          <w:szCs w:val="28"/>
        </w:rPr>
        <w:t>BNP paribas</w:t>
      </w:r>
      <w:r>
        <w:rPr>
          <w:rFonts w:cs="Traditional Arabic" w:hint="cs"/>
          <w:sz w:val="28"/>
          <w:szCs w:val="28"/>
          <w:rtl/>
        </w:rPr>
        <w:t xml:space="preserve">، حيث يقدم هذا البنك خدمة التمويل بالقرض الإيجاري في الجزائر من خلال فرعه </w:t>
      </w:r>
      <w:r>
        <w:rPr>
          <w:rFonts w:cs="Traditional Arabic"/>
          <w:sz w:val="28"/>
          <w:szCs w:val="28"/>
        </w:rPr>
        <w:t xml:space="preserve">paribas lease groupe Algérie </w:t>
      </w:r>
      <w:r>
        <w:rPr>
          <w:rFonts w:cs="Traditional Arabic" w:hint="cs"/>
          <w:sz w:val="28"/>
          <w:szCs w:val="28"/>
          <w:rtl/>
        </w:rPr>
        <w:t xml:space="preserve"> و ذلك ابتداءا من سنة 2007.</w:t>
      </w:r>
      <w:r>
        <w:rPr>
          <w:rStyle w:val="Appelnotedebasdep"/>
          <w:rFonts w:cs="Traditional Arabic"/>
          <w:sz w:val="28"/>
          <w:szCs w:val="28"/>
          <w:rtl/>
        </w:rPr>
        <w:footnoteReference w:id="52"/>
      </w:r>
    </w:p>
    <w:p w:rsidR="00D176C0" w:rsidRPr="00441FF6" w:rsidRDefault="00D176C0" w:rsidP="00D176C0">
      <w:pPr>
        <w:pStyle w:val="Paragraphedeliste"/>
        <w:numPr>
          <w:ilvl w:val="0"/>
          <w:numId w:val="15"/>
        </w:numPr>
        <w:bidi/>
        <w:spacing w:line="240" w:lineRule="auto"/>
        <w:jc w:val="both"/>
        <w:rPr>
          <w:rFonts w:cs="Traditional Arabic"/>
          <w:sz w:val="28"/>
          <w:szCs w:val="28"/>
        </w:rPr>
      </w:pPr>
      <w:r w:rsidRPr="002E4CB9">
        <w:rPr>
          <w:rFonts w:cs="Traditional Arabic" w:hint="cs"/>
          <w:b/>
          <w:bCs/>
          <w:sz w:val="28"/>
          <w:szCs w:val="28"/>
          <w:rtl/>
        </w:rPr>
        <w:t xml:space="preserve">بنك </w:t>
      </w:r>
      <w:r w:rsidRPr="002E4CB9">
        <w:rPr>
          <w:rFonts w:cs="Traditional Arabic"/>
          <w:b/>
          <w:bCs/>
          <w:sz w:val="28"/>
          <w:szCs w:val="28"/>
        </w:rPr>
        <w:t>Natixis</w:t>
      </w:r>
      <w:r w:rsidRPr="002E4CB9">
        <w:rPr>
          <w:rFonts w:cs="Traditional Arabic" w:hint="cs"/>
          <w:b/>
          <w:bCs/>
          <w:sz w:val="28"/>
          <w:szCs w:val="28"/>
          <w:rtl/>
        </w:rPr>
        <w:t xml:space="preserve"> الجزائر</w:t>
      </w:r>
      <w:r w:rsidRPr="00441FF6">
        <w:rPr>
          <w:rFonts w:cs="Traditional Arabic" w:hint="cs"/>
          <w:sz w:val="28"/>
          <w:szCs w:val="28"/>
          <w:rtl/>
        </w:rPr>
        <w:t xml:space="preserve">: وهو فرع لبنك </w:t>
      </w:r>
      <w:r w:rsidRPr="00441FF6">
        <w:rPr>
          <w:rFonts w:cs="Traditional Arabic"/>
          <w:sz w:val="28"/>
          <w:szCs w:val="28"/>
        </w:rPr>
        <w:t>Natixis</w:t>
      </w:r>
      <w:r w:rsidRPr="00441FF6">
        <w:rPr>
          <w:rFonts w:cs="Traditional Arabic" w:hint="cs"/>
          <w:sz w:val="28"/>
          <w:szCs w:val="28"/>
          <w:rtl/>
        </w:rPr>
        <w:t xml:space="preserve"> الفرنسي حيث تم إنشاؤه في 25 أفريل 1999م، و يعتبر هذا متدخل متواضع في سوق القرض الإيجاري الجزائري.</w:t>
      </w:r>
      <w:r>
        <w:rPr>
          <w:rStyle w:val="Appelnotedebasdep"/>
          <w:rFonts w:cs="Traditional Arabic"/>
          <w:sz w:val="28"/>
          <w:szCs w:val="28"/>
          <w:rtl/>
        </w:rPr>
        <w:footnoteReference w:id="53"/>
      </w:r>
    </w:p>
    <w:p w:rsidR="00D176C0" w:rsidRDefault="00D176C0" w:rsidP="00D176C0">
      <w:pPr>
        <w:pStyle w:val="Paragraphedeliste"/>
        <w:numPr>
          <w:ilvl w:val="0"/>
          <w:numId w:val="16"/>
        </w:numPr>
        <w:bidi/>
        <w:spacing w:line="240" w:lineRule="auto"/>
        <w:jc w:val="both"/>
        <w:rPr>
          <w:rFonts w:cs="Traditional Arabic"/>
          <w:sz w:val="28"/>
          <w:szCs w:val="28"/>
        </w:rPr>
      </w:pPr>
      <w:r w:rsidRPr="002E4CB9">
        <w:rPr>
          <w:rFonts w:cs="Traditional Arabic" w:hint="cs"/>
          <w:b/>
          <w:bCs/>
          <w:sz w:val="28"/>
          <w:szCs w:val="28"/>
          <w:rtl/>
        </w:rPr>
        <w:t xml:space="preserve">بنك </w:t>
      </w:r>
      <w:r w:rsidRPr="002E4CB9">
        <w:rPr>
          <w:rFonts w:cs="Traditional Arabic"/>
          <w:b/>
          <w:bCs/>
          <w:sz w:val="28"/>
          <w:szCs w:val="28"/>
        </w:rPr>
        <w:t>CETELEM</w:t>
      </w:r>
      <w:r w:rsidRPr="002E4CB9">
        <w:rPr>
          <w:rFonts w:cs="Traditional Arabic" w:hint="cs"/>
          <w:b/>
          <w:bCs/>
          <w:sz w:val="28"/>
          <w:szCs w:val="28"/>
          <w:rtl/>
        </w:rPr>
        <w:t xml:space="preserve"> الجزائر</w:t>
      </w:r>
      <w:r w:rsidRPr="00441FF6">
        <w:rPr>
          <w:rFonts w:cs="Traditional Arabic" w:hint="cs"/>
          <w:sz w:val="28"/>
          <w:szCs w:val="28"/>
          <w:rtl/>
        </w:rPr>
        <w:t>: و هو فرع من فروع بنك</w:t>
      </w:r>
      <w:r w:rsidRPr="00441FF6">
        <w:rPr>
          <w:rFonts w:cs="Traditional Arabic"/>
          <w:sz w:val="28"/>
          <w:szCs w:val="28"/>
        </w:rPr>
        <w:t xml:space="preserve"> Pnb pari bas </w:t>
      </w:r>
      <w:r w:rsidRPr="00441FF6">
        <w:rPr>
          <w:rFonts w:cs="Traditional Arabic" w:hint="cs"/>
          <w:sz w:val="28"/>
          <w:szCs w:val="28"/>
          <w:rtl/>
        </w:rPr>
        <w:t xml:space="preserve"> و هو متخصص في القروض الاستهلاكية ، و بدأ هذا البنك في تقديم خدمات التأجير المالي </w:t>
      </w:r>
      <w:r w:rsidRPr="00441FF6">
        <w:rPr>
          <w:rFonts w:cs="Traditional Arabic"/>
          <w:sz w:val="28"/>
          <w:szCs w:val="28"/>
        </w:rPr>
        <w:t>leasing</w:t>
      </w:r>
      <w:r w:rsidRPr="00441FF6">
        <w:rPr>
          <w:rFonts w:cs="Traditional Arabic" w:hint="cs"/>
          <w:sz w:val="28"/>
          <w:szCs w:val="28"/>
          <w:rtl/>
        </w:rPr>
        <w:t xml:space="preserve"> ابتداءا من سنة 2008، و يعتبر </w:t>
      </w:r>
      <w:r w:rsidRPr="00441FF6">
        <w:rPr>
          <w:rFonts w:cs="Traditional Arabic"/>
          <w:sz w:val="28"/>
          <w:szCs w:val="28"/>
        </w:rPr>
        <w:t>CETELEM Nanque</w:t>
      </w:r>
      <w:r w:rsidRPr="00441FF6">
        <w:rPr>
          <w:rFonts w:cs="Traditional Arabic" w:hint="cs"/>
          <w:sz w:val="28"/>
          <w:szCs w:val="28"/>
          <w:rtl/>
        </w:rPr>
        <w:t xml:space="preserve"> متدخل متواضع كذلك في السوق الجزائري.</w:t>
      </w:r>
      <w:r>
        <w:rPr>
          <w:rStyle w:val="Appelnotedebasdep"/>
          <w:rFonts w:cs="Traditional Arabic"/>
          <w:sz w:val="28"/>
          <w:szCs w:val="28"/>
          <w:rtl/>
        </w:rPr>
        <w:footnoteReference w:id="54"/>
      </w:r>
      <w:r w:rsidRPr="00441FF6">
        <w:rPr>
          <w:rFonts w:cs="Traditional Arabic" w:hint="cs"/>
          <w:sz w:val="28"/>
          <w:szCs w:val="28"/>
          <w:rtl/>
        </w:rPr>
        <w:t xml:space="preserve"> </w:t>
      </w:r>
    </w:p>
    <w:p w:rsidR="00D176C0" w:rsidRPr="002E4CB9" w:rsidRDefault="00D176C0" w:rsidP="00D176C0">
      <w:pPr>
        <w:bidi/>
        <w:spacing w:line="240" w:lineRule="auto"/>
        <w:ind w:left="360"/>
        <w:jc w:val="both"/>
        <w:rPr>
          <w:rFonts w:cs="Traditional Arabic"/>
          <w:sz w:val="28"/>
          <w:szCs w:val="28"/>
          <w:rtl/>
        </w:rPr>
      </w:pPr>
      <w:r w:rsidRPr="002E4CB9">
        <w:rPr>
          <w:rFonts w:cs="Traditional Arabic" w:hint="cs"/>
          <w:sz w:val="28"/>
          <w:szCs w:val="28"/>
          <w:rtl/>
        </w:rPr>
        <w:t>و لا يزال جانب العرض في سوق القرض الإيجاري يتوسع و تزداد عدد المؤسسات المالية الممارسة فيه، و نذكر في هذا الصدد تأسيس شركتين جديدتين متخصصتين في القرض الإيجاري و هما: الشركة الوطنية للإيجار المالي "</w:t>
      </w:r>
      <w:r w:rsidRPr="002E4CB9">
        <w:rPr>
          <w:rFonts w:cs="Traditional Arabic"/>
          <w:sz w:val="28"/>
          <w:szCs w:val="28"/>
        </w:rPr>
        <w:t>SNL</w:t>
      </w:r>
      <w:r w:rsidRPr="002E4CB9">
        <w:rPr>
          <w:rFonts w:cs="Traditional Arabic" w:hint="cs"/>
          <w:sz w:val="28"/>
          <w:szCs w:val="28"/>
          <w:rtl/>
        </w:rPr>
        <w:t xml:space="preserve">" ما بين بنك </w:t>
      </w:r>
      <w:r w:rsidRPr="002E4CB9">
        <w:rPr>
          <w:rFonts w:cs="Traditional Arabic"/>
          <w:sz w:val="28"/>
          <w:szCs w:val="28"/>
        </w:rPr>
        <w:t>BNA</w:t>
      </w:r>
      <w:r w:rsidRPr="002E4CB9">
        <w:rPr>
          <w:rFonts w:cs="Traditional Arabic" w:hint="cs"/>
          <w:sz w:val="28"/>
          <w:szCs w:val="28"/>
          <w:rtl/>
        </w:rPr>
        <w:t xml:space="preserve"> و بنك </w:t>
      </w:r>
      <w:r w:rsidRPr="002E4CB9">
        <w:rPr>
          <w:rFonts w:cs="Traditional Arabic"/>
          <w:sz w:val="28"/>
          <w:szCs w:val="28"/>
        </w:rPr>
        <w:t>BDL</w:t>
      </w:r>
      <w:r w:rsidRPr="002E4CB9">
        <w:rPr>
          <w:rFonts w:cs="Traditional Arabic" w:hint="cs"/>
          <w:sz w:val="28"/>
          <w:szCs w:val="28"/>
          <w:rtl/>
        </w:rPr>
        <w:t xml:space="preserve"> الوطنيين.</w:t>
      </w:r>
    </w:p>
    <w:p w:rsidR="00D176C0" w:rsidRDefault="00D176C0" w:rsidP="00D176C0">
      <w:pPr>
        <w:bidi/>
        <w:spacing w:line="240" w:lineRule="auto"/>
        <w:jc w:val="both"/>
        <w:rPr>
          <w:rFonts w:cs="Traditional Arabic"/>
          <w:sz w:val="28"/>
          <w:szCs w:val="28"/>
        </w:rPr>
      </w:pPr>
      <w:r>
        <w:rPr>
          <w:rFonts w:cs="Traditional Arabic" w:hint="cs"/>
          <w:sz w:val="28"/>
          <w:szCs w:val="28"/>
          <w:rtl/>
        </w:rPr>
        <w:t xml:space="preserve">كما قام البنك الخارجي الجزائري </w:t>
      </w:r>
      <w:r>
        <w:rPr>
          <w:rFonts w:cs="Traditional Arabic"/>
          <w:sz w:val="28"/>
          <w:szCs w:val="28"/>
        </w:rPr>
        <w:t>BEA</w:t>
      </w:r>
      <w:r>
        <w:rPr>
          <w:rFonts w:cs="Traditional Arabic" w:hint="cs"/>
          <w:sz w:val="28"/>
          <w:szCs w:val="28"/>
          <w:rtl/>
        </w:rPr>
        <w:t xml:space="preserve"> بإمضاء اتفاقية شراكة في 21 ديسمبر 2009 تنص على دخوله كمساهم في إنشاء شركة قرض إيجاري تسمى "إيجار للقرض الإيجاري الجزائر" </w:t>
      </w:r>
      <w:r>
        <w:rPr>
          <w:rFonts w:cs="Traditional Arabic"/>
          <w:sz w:val="28"/>
          <w:szCs w:val="28"/>
        </w:rPr>
        <w:t>Idjar leasing Algérie</w:t>
      </w:r>
      <w:r>
        <w:rPr>
          <w:rFonts w:cs="Traditional Arabic" w:hint="cs"/>
          <w:sz w:val="28"/>
          <w:szCs w:val="28"/>
          <w:rtl/>
        </w:rPr>
        <w:t xml:space="preserve"> مع شريكين هما: المجمع البنكي البرتغالي </w:t>
      </w:r>
      <w:r>
        <w:rPr>
          <w:rFonts w:cs="Traditional Arabic"/>
          <w:sz w:val="28"/>
          <w:szCs w:val="28"/>
        </w:rPr>
        <w:t>(BES) Banco Espirito Santo</w:t>
      </w:r>
      <w:r>
        <w:rPr>
          <w:rFonts w:cs="Traditional Arabic" w:hint="cs"/>
          <w:sz w:val="28"/>
          <w:szCs w:val="28"/>
          <w:rtl/>
        </w:rPr>
        <w:t xml:space="preserve"> و صندوق رأس مال الاستثمار </w:t>
      </w:r>
      <w:r>
        <w:rPr>
          <w:rFonts w:cs="Traditional Arabic"/>
          <w:sz w:val="28"/>
          <w:szCs w:val="28"/>
        </w:rPr>
        <w:t>Swicorp</w:t>
      </w:r>
      <w:r>
        <w:rPr>
          <w:rFonts w:cs="Traditional Arabic" w:hint="cs"/>
          <w:sz w:val="28"/>
          <w:szCs w:val="28"/>
          <w:rtl/>
        </w:rPr>
        <w:t xml:space="preserve"> الذي يوجد مقره في السعودية.</w:t>
      </w:r>
      <w:r>
        <w:rPr>
          <w:rStyle w:val="Appelnotedebasdep"/>
          <w:rFonts w:cs="Traditional Arabic"/>
          <w:sz w:val="28"/>
          <w:szCs w:val="28"/>
          <w:rtl/>
        </w:rPr>
        <w:footnoteReference w:id="55"/>
      </w:r>
    </w:p>
    <w:p w:rsidR="00DB0396" w:rsidRDefault="00D176C0" w:rsidP="00D176C0">
      <w:pPr>
        <w:bidi/>
        <w:spacing w:line="240" w:lineRule="auto"/>
        <w:jc w:val="both"/>
        <w:rPr>
          <w:rFonts w:cs="Traditional Arabic"/>
          <w:sz w:val="28"/>
          <w:szCs w:val="28"/>
        </w:rPr>
      </w:pPr>
      <w:r w:rsidRPr="002E4CB9">
        <w:rPr>
          <w:rFonts w:cs="Traditional Arabic"/>
          <w:b/>
          <w:bCs/>
          <w:sz w:val="28"/>
          <w:szCs w:val="28"/>
        </w:rPr>
        <w:t>III</w:t>
      </w:r>
      <w:r w:rsidRPr="002E4CB9">
        <w:rPr>
          <w:rFonts w:cs="Traditional Arabic" w:hint="cs"/>
          <w:b/>
          <w:bCs/>
          <w:sz w:val="28"/>
          <w:szCs w:val="28"/>
          <w:rtl/>
        </w:rPr>
        <w:t>-3-2 الطلب على القرض ألإيجاري في الجزائر</w:t>
      </w:r>
      <w:r>
        <w:rPr>
          <w:rFonts w:cs="Traditional Arabic" w:hint="cs"/>
          <w:sz w:val="28"/>
          <w:szCs w:val="28"/>
          <w:rtl/>
        </w:rPr>
        <w:t xml:space="preserve">: </w:t>
      </w:r>
    </w:p>
    <w:p w:rsidR="00D176C0" w:rsidRDefault="00DB0396" w:rsidP="00DB0396">
      <w:pPr>
        <w:bidi/>
        <w:spacing w:line="240" w:lineRule="auto"/>
        <w:jc w:val="both"/>
        <w:rPr>
          <w:rFonts w:cs="Traditional Arabic"/>
          <w:sz w:val="28"/>
          <w:szCs w:val="28"/>
          <w:rtl/>
        </w:rPr>
      </w:pPr>
      <w:r>
        <w:rPr>
          <w:rFonts w:cs="Traditional Arabic"/>
          <w:sz w:val="28"/>
          <w:szCs w:val="28"/>
        </w:rPr>
        <w:t xml:space="preserve">                      </w:t>
      </w:r>
      <w:r w:rsidR="00D176C0">
        <w:rPr>
          <w:rFonts w:cs="Traditional Arabic" w:hint="cs"/>
          <w:sz w:val="28"/>
          <w:szCs w:val="28"/>
          <w:rtl/>
        </w:rPr>
        <w:t>و يتمثل في قطاع الأعمال الذي يتكون من:</w:t>
      </w:r>
    </w:p>
    <w:p w:rsidR="00D176C0" w:rsidRDefault="00D176C0" w:rsidP="00D176C0">
      <w:pPr>
        <w:pStyle w:val="Paragraphedeliste"/>
        <w:numPr>
          <w:ilvl w:val="0"/>
          <w:numId w:val="17"/>
        </w:numPr>
        <w:bidi/>
        <w:spacing w:line="240" w:lineRule="auto"/>
        <w:jc w:val="both"/>
        <w:rPr>
          <w:rFonts w:cs="Traditional Arabic"/>
          <w:sz w:val="28"/>
          <w:szCs w:val="28"/>
        </w:rPr>
      </w:pPr>
      <w:r w:rsidRPr="002E4CB9">
        <w:rPr>
          <w:rFonts w:cs="Traditional Arabic" w:hint="cs"/>
          <w:b/>
          <w:bCs/>
          <w:sz w:val="28"/>
          <w:szCs w:val="28"/>
          <w:rtl/>
        </w:rPr>
        <w:t>المؤسسات و الصناعات الصغيرة و المتوسطة</w:t>
      </w:r>
      <w:r>
        <w:rPr>
          <w:rFonts w:cs="Traditional Arabic" w:hint="cs"/>
          <w:sz w:val="28"/>
          <w:szCs w:val="28"/>
          <w:rtl/>
        </w:rPr>
        <w:t xml:space="preserve">: و تعتبر من أهم مكونات جانب  الطلب في سوق القرض الإيجاري ، فعلى اعتبار أن معظم المؤسسات المالية التي تقدم خدمات القرض الإيجاري هي مؤسسات خاصة ، فإن ذلك يجعلها تستهدف بالدرجة الأولى القطاع الاقتصادي الخاص و الذي يتشكل في معظمه من مؤسسات ص و م، بل إن المؤسسات المالية المتخصصة تماما في القرض الإيجاري تقدم تمويلاتها حصريا للمؤسسات ص و م كشركة </w:t>
      </w:r>
      <w:r>
        <w:rPr>
          <w:rFonts w:cs="Traditional Arabic"/>
          <w:sz w:val="28"/>
          <w:szCs w:val="28"/>
        </w:rPr>
        <w:t>ALC</w:t>
      </w:r>
      <w:r>
        <w:rPr>
          <w:rFonts w:cs="Traditional Arabic" w:hint="cs"/>
          <w:sz w:val="28"/>
          <w:szCs w:val="28"/>
          <w:rtl/>
        </w:rPr>
        <w:t xml:space="preserve"> و </w:t>
      </w:r>
      <w:r>
        <w:rPr>
          <w:rFonts w:cs="Traditional Arabic"/>
          <w:sz w:val="28"/>
          <w:szCs w:val="28"/>
        </w:rPr>
        <w:t>MLA</w:t>
      </w:r>
      <w:r>
        <w:rPr>
          <w:rFonts w:cs="Traditional Arabic" w:hint="cs"/>
          <w:sz w:val="28"/>
          <w:szCs w:val="28"/>
          <w:rtl/>
        </w:rPr>
        <w:t>.</w:t>
      </w:r>
      <w:r>
        <w:rPr>
          <w:rStyle w:val="Appelnotedebasdep"/>
          <w:rFonts w:cs="Traditional Arabic"/>
          <w:sz w:val="28"/>
          <w:szCs w:val="28"/>
          <w:rtl/>
        </w:rPr>
        <w:footnoteReference w:id="56"/>
      </w:r>
      <w:r>
        <w:rPr>
          <w:rFonts w:cs="Traditional Arabic" w:hint="cs"/>
          <w:sz w:val="28"/>
          <w:szCs w:val="28"/>
          <w:rtl/>
        </w:rPr>
        <w:t xml:space="preserve"> </w:t>
      </w:r>
    </w:p>
    <w:p w:rsidR="00D176C0" w:rsidRDefault="00D176C0" w:rsidP="00DD05EC">
      <w:pPr>
        <w:pStyle w:val="Paragraphedeliste"/>
        <w:numPr>
          <w:ilvl w:val="0"/>
          <w:numId w:val="17"/>
        </w:numPr>
        <w:bidi/>
        <w:spacing w:line="240" w:lineRule="auto"/>
        <w:jc w:val="both"/>
        <w:rPr>
          <w:rFonts w:cs="Traditional Arabic"/>
          <w:sz w:val="28"/>
          <w:szCs w:val="28"/>
        </w:rPr>
      </w:pPr>
      <w:r>
        <w:rPr>
          <w:rFonts w:cs="Traditional Arabic" w:hint="cs"/>
          <w:sz w:val="28"/>
          <w:szCs w:val="28"/>
          <w:rtl/>
        </w:rPr>
        <w:t xml:space="preserve">المهن الحرّة: لقد دفعت الإصلاحات الاقتصادية المتعددة في الجزائر </w:t>
      </w:r>
      <w:r>
        <w:rPr>
          <w:rFonts w:cs="Traditional Arabic" w:hint="eastAsia"/>
          <w:sz w:val="28"/>
          <w:szCs w:val="28"/>
          <w:rtl/>
        </w:rPr>
        <w:t>إلى</w:t>
      </w:r>
      <w:r>
        <w:rPr>
          <w:rFonts w:cs="Traditional Arabic" w:hint="cs"/>
          <w:sz w:val="28"/>
          <w:szCs w:val="28"/>
          <w:rtl/>
        </w:rPr>
        <w:t xml:space="preserve"> تزايد و توسع المهن الحرة، و يمثل القرض الإيجاري وسيلة مناسبة لهم لتجديد و تطوير عتادهم و التحسين من سمعتهم، و لهذا نجد أن معظم بل </w:t>
      </w:r>
      <w:r w:rsidRPr="00DD05EC">
        <w:rPr>
          <w:rFonts w:cs="Traditional Arabic" w:hint="cs"/>
          <w:sz w:val="28"/>
          <w:szCs w:val="28"/>
          <w:rtl/>
        </w:rPr>
        <w:t xml:space="preserve">كل </w:t>
      </w:r>
      <w:r w:rsidRPr="003970E6">
        <w:rPr>
          <w:rFonts w:cs="Traditional Arabic" w:hint="cs"/>
          <w:sz w:val="28"/>
          <w:szCs w:val="28"/>
          <w:rtl/>
        </w:rPr>
        <w:t>ال</w:t>
      </w:r>
      <w:r w:rsidR="00DD05EC" w:rsidRPr="003970E6">
        <w:rPr>
          <w:rFonts w:cs="Traditional Arabic" w:hint="cs"/>
          <w:sz w:val="28"/>
          <w:szCs w:val="28"/>
          <w:rtl/>
          <w:lang w:bidi="ar-DZ"/>
        </w:rPr>
        <w:t>م</w:t>
      </w:r>
      <w:r w:rsidR="00DD05EC" w:rsidRPr="00DD05EC">
        <w:rPr>
          <w:rFonts w:cs="Traditional Arabic" w:hint="cs"/>
          <w:sz w:val="28"/>
          <w:szCs w:val="28"/>
          <w:rtl/>
          <w:lang w:bidi="ar-DZ"/>
        </w:rPr>
        <w:t>ؤسسات</w:t>
      </w:r>
      <w:r w:rsidRPr="003E70A5">
        <w:rPr>
          <w:rFonts w:cs="Traditional Arabic" w:hint="cs"/>
          <w:sz w:val="28"/>
          <w:szCs w:val="28"/>
          <w:rtl/>
        </w:rPr>
        <w:t xml:space="preserve"> </w:t>
      </w:r>
      <w:r>
        <w:rPr>
          <w:rFonts w:cs="Traditional Arabic" w:hint="cs"/>
          <w:sz w:val="28"/>
          <w:szCs w:val="28"/>
          <w:rtl/>
        </w:rPr>
        <w:t>التي تقدم خدمات القرض الإيجاري في الجزائر تولي اهتماما بهذه الفئة و تخصص لها تشكيلة خدمات خاصة بها.</w:t>
      </w:r>
      <w:r>
        <w:rPr>
          <w:rStyle w:val="Appelnotedebasdep"/>
          <w:rFonts w:cs="Traditional Arabic"/>
          <w:sz w:val="28"/>
          <w:szCs w:val="28"/>
          <w:rtl/>
        </w:rPr>
        <w:footnoteReference w:id="57"/>
      </w:r>
    </w:p>
    <w:p w:rsidR="00D176C0" w:rsidRDefault="00D176C0" w:rsidP="00D176C0">
      <w:pPr>
        <w:pStyle w:val="Paragraphedeliste"/>
        <w:numPr>
          <w:ilvl w:val="0"/>
          <w:numId w:val="17"/>
        </w:numPr>
        <w:bidi/>
        <w:spacing w:line="240" w:lineRule="auto"/>
        <w:jc w:val="both"/>
        <w:rPr>
          <w:rFonts w:cs="Traditional Arabic"/>
          <w:sz w:val="28"/>
          <w:szCs w:val="28"/>
        </w:rPr>
      </w:pPr>
      <w:r w:rsidRPr="002E4CB9">
        <w:rPr>
          <w:rFonts w:cs="Traditional Arabic" w:hint="cs"/>
          <w:b/>
          <w:bCs/>
          <w:sz w:val="28"/>
          <w:szCs w:val="28"/>
          <w:rtl/>
        </w:rPr>
        <w:lastRenderedPageBreak/>
        <w:t>المؤسسات الكبرى</w:t>
      </w:r>
      <w:r>
        <w:rPr>
          <w:rFonts w:cs="Traditional Arabic" w:hint="cs"/>
          <w:sz w:val="28"/>
          <w:szCs w:val="28"/>
          <w:rtl/>
        </w:rPr>
        <w:t>: يعتبر القرض الإيجاري وسيلة جذابة بالنسبة للمؤسسات الكبرى كذلك حيث تمكن هذه الوسيلة التمويلية الشركات الكبيرة من تمويل استثماراتها بدون التأثير على استقلاليتها و على قدرتها على الاستدانة ، كما تسمح لها بزيادة و تجديد قدراتها الإنتاجية.</w:t>
      </w:r>
      <w:r>
        <w:rPr>
          <w:rStyle w:val="Appelnotedebasdep"/>
          <w:rFonts w:cs="Traditional Arabic"/>
          <w:sz w:val="28"/>
          <w:szCs w:val="28"/>
          <w:rtl/>
        </w:rPr>
        <w:footnoteReference w:id="58"/>
      </w:r>
    </w:p>
    <w:p w:rsidR="00D176C0" w:rsidRDefault="00D176C0" w:rsidP="00D176C0">
      <w:pPr>
        <w:pStyle w:val="Paragraphedeliste"/>
        <w:bidi/>
        <w:spacing w:line="240" w:lineRule="auto"/>
        <w:jc w:val="both"/>
        <w:rPr>
          <w:rFonts w:cs="Traditional Arabic"/>
          <w:sz w:val="28"/>
          <w:szCs w:val="28"/>
          <w:rtl/>
        </w:rPr>
      </w:pPr>
      <w:r>
        <w:rPr>
          <w:rFonts w:cs="Traditional Arabic" w:hint="cs"/>
          <w:sz w:val="28"/>
          <w:szCs w:val="28"/>
          <w:rtl/>
        </w:rPr>
        <w:t>بعد التفرق على أهم مكونات سوق القرض الإيجاري الجزائري، نتعرض لخصائص هذا السوق.</w:t>
      </w:r>
    </w:p>
    <w:p w:rsidR="00D176C0" w:rsidRDefault="00D176C0" w:rsidP="00D176C0">
      <w:pPr>
        <w:bidi/>
        <w:spacing w:line="240" w:lineRule="auto"/>
        <w:jc w:val="both"/>
        <w:rPr>
          <w:rFonts w:cs="Traditional Arabic"/>
          <w:sz w:val="28"/>
          <w:szCs w:val="28"/>
          <w:rtl/>
        </w:rPr>
      </w:pPr>
      <w:r>
        <w:rPr>
          <w:rFonts w:cs="Traditional Arabic"/>
          <w:sz w:val="28"/>
          <w:szCs w:val="28"/>
        </w:rPr>
        <w:t>III</w:t>
      </w:r>
      <w:r>
        <w:rPr>
          <w:rFonts w:cs="Traditional Arabic" w:hint="cs"/>
          <w:sz w:val="28"/>
          <w:szCs w:val="28"/>
          <w:rtl/>
        </w:rPr>
        <w:t xml:space="preserve">-4 </w:t>
      </w:r>
      <w:r w:rsidRPr="002E4CB9">
        <w:rPr>
          <w:rFonts w:cs="Traditional Arabic" w:hint="cs"/>
          <w:b/>
          <w:bCs/>
          <w:sz w:val="28"/>
          <w:szCs w:val="28"/>
          <w:rtl/>
        </w:rPr>
        <w:t>خصائص القرض الإيجاري الجزائري و أثرها على تمويل المؤسسات ص و م</w:t>
      </w:r>
      <w:r>
        <w:rPr>
          <w:rFonts w:cs="Traditional Arabic" w:hint="cs"/>
          <w:sz w:val="28"/>
          <w:szCs w:val="28"/>
          <w:rtl/>
        </w:rPr>
        <w:t>:</w:t>
      </w:r>
    </w:p>
    <w:p w:rsidR="00D176C0" w:rsidRDefault="00D176C0" w:rsidP="00D176C0">
      <w:pPr>
        <w:bidi/>
        <w:spacing w:line="240" w:lineRule="auto"/>
        <w:jc w:val="both"/>
        <w:rPr>
          <w:rFonts w:cs="Traditional Arabic"/>
          <w:sz w:val="28"/>
          <w:szCs w:val="28"/>
          <w:rtl/>
        </w:rPr>
      </w:pPr>
      <w:r>
        <w:rPr>
          <w:rFonts w:cs="Traditional Arabic" w:hint="cs"/>
          <w:sz w:val="28"/>
          <w:szCs w:val="28"/>
          <w:rtl/>
        </w:rPr>
        <w:tab/>
        <w:t xml:space="preserve">تتميز تقنية التمويل بالقرض الإيجاري في الجزائر مميزات خاصة مقارنة بمثيلاتها في بلدان أخرى و هذا راجع </w:t>
      </w:r>
      <w:r>
        <w:rPr>
          <w:rFonts w:cs="Traditional Arabic" w:hint="eastAsia"/>
          <w:sz w:val="28"/>
          <w:szCs w:val="28"/>
          <w:rtl/>
        </w:rPr>
        <w:t>إلى</w:t>
      </w:r>
      <w:r>
        <w:rPr>
          <w:rFonts w:cs="Traditional Arabic" w:hint="cs"/>
          <w:sz w:val="28"/>
          <w:szCs w:val="28"/>
          <w:rtl/>
        </w:rPr>
        <w:t xml:space="preserve"> خصوصية الاقتصاد الجزائري و </w:t>
      </w:r>
      <w:r>
        <w:rPr>
          <w:rFonts w:cs="Traditional Arabic" w:hint="eastAsia"/>
          <w:sz w:val="28"/>
          <w:szCs w:val="28"/>
          <w:rtl/>
        </w:rPr>
        <w:t>إلى</w:t>
      </w:r>
      <w:r>
        <w:rPr>
          <w:rFonts w:cs="Traditional Arabic" w:hint="cs"/>
          <w:sz w:val="28"/>
          <w:szCs w:val="28"/>
          <w:rtl/>
        </w:rPr>
        <w:t xml:space="preserve"> طبيعة القوانين و الترتيبات التي تنظم الاستثمار و العمليات  المالية المختلفة بالإضافة </w:t>
      </w:r>
      <w:r>
        <w:rPr>
          <w:rFonts w:cs="Traditional Arabic" w:hint="eastAsia"/>
          <w:sz w:val="28"/>
          <w:szCs w:val="28"/>
          <w:rtl/>
        </w:rPr>
        <w:t>إلى</w:t>
      </w:r>
      <w:r>
        <w:rPr>
          <w:rFonts w:cs="Traditional Arabic" w:hint="cs"/>
          <w:sz w:val="28"/>
          <w:szCs w:val="28"/>
          <w:rtl/>
        </w:rPr>
        <w:t xml:space="preserve"> حداثة هذه التقنية بالجزائر.</w:t>
      </w:r>
    </w:p>
    <w:p w:rsidR="00D176C0" w:rsidRDefault="00D176C0" w:rsidP="00D176C0">
      <w:pPr>
        <w:bidi/>
        <w:spacing w:line="240" w:lineRule="auto"/>
        <w:jc w:val="both"/>
        <w:rPr>
          <w:rFonts w:cs="Traditional Arabic"/>
          <w:sz w:val="28"/>
          <w:szCs w:val="28"/>
          <w:rtl/>
        </w:rPr>
      </w:pPr>
      <w:r w:rsidRPr="002E4CB9">
        <w:rPr>
          <w:rFonts w:cs="Traditional Arabic"/>
          <w:b/>
          <w:bCs/>
          <w:sz w:val="28"/>
          <w:szCs w:val="28"/>
        </w:rPr>
        <w:t>III</w:t>
      </w:r>
      <w:r w:rsidRPr="002E4CB9">
        <w:rPr>
          <w:rFonts w:cs="Traditional Arabic" w:hint="cs"/>
          <w:b/>
          <w:bCs/>
          <w:sz w:val="28"/>
          <w:szCs w:val="28"/>
          <w:rtl/>
        </w:rPr>
        <w:t>-4-1 أشكال القرض الإيجاري المطبّق</w:t>
      </w:r>
      <w:r>
        <w:rPr>
          <w:rFonts w:cs="Traditional Arabic" w:hint="cs"/>
          <w:sz w:val="28"/>
          <w:szCs w:val="28"/>
          <w:rtl/>
        </w:rPr>
        <w:t>:</w:t>
      </w:r>
      <w:r>
        <w:rPr>
          <w:rStyle w:val="Appelnotedebasdep"/>
          <w:rFonts w:cs="Traditional Arabic"/>
          <w:sz w:val="28"/>
          <w:szCs w:val="28"/>
          <w:rtl/>
        </w:rPr>
        <w:footnoteReference w:id="59"/>
      </w:r>
      <w:r>
        <w:rPr>
          <w:rFonts w:cs="Traditional Arabic" w:hint="cs"/>
          <w:sz w:val="28"/>
          <w:szCs w:val="28"/>
          <w:rtl/>
        </w:rPr>
        <w:t xml:space="preserve">  يمكن ملاحظة من خلال أنماط التمويل لدى شركات القرض الإيجاري أ؟ن تلك الشركات تمارس القرض الإيجاري التمويلي أي أنها تقوم بنقل كل المزايا و الأخطار المتعلقة بملكية الأصل مع حتمية تنفيذ خيار الشراء في نهاية مدة العقد ، و هذا ما يجعل هذا الإيجار أقرب </w:t>
      </w:r>
      <w:r>
        <w:rPr>
          <w:rFonts w:cs="Traditional Arabic" w:hint="eastAsia"/>
          <w:sz w:val="28"/>
          <w:szCs w:val="28"/>
          <w:rtl/>
        </w:rPr>
        <w:t>إلى</w:t>
      </w:r>
      <w:r>
        <w:rPr>
          <w:rFonts w:cs="Traditional Arabic" w:hint="cs"/>
          <w:sz w:val="28"/>
          <w:szCs w:val="28"/>
          <w:rtl/>
        </w:rPr>
        <w:t xml:space="preserve"> أن يكون إيجار بيعي </w:t>
      </w:r>
      <w:r>
        <w:rPr>
          <w:rFonts w:cs="Traditional Arabic"/>
          <w:sz w:val="28"/>
          <w:szCs w:val="28"/>
        </w:rPr>
        <w:t>Location vente</w:t>
      </w:r>
      <w:r>
        <w:rPr>
          <w:rFonts w:cs="Traditional Arabic" w:hint="cs"/>
          <w:sz w:val="28"/>
          <w:szCs w:val="28"/>
          <w:rtl/>
        </w:rPr>
        <w:t xml:space="preserve"> منه </w:t>
      </w:r>
      <w:r>
        <w:rPr>
          <w:rFonts w:cs="Traditional Arabic" w:hint="eastAsia"/>
          <w:sz w:val="28"/>
          <w:szCs w:val="28"/>
          <w:rtl/>
        </w:rPr>
        <w:t>إلى</w:t>
      </w:r>
      <w:r>
        <w:rPr>
          <w:rFonts w:cs="Traditional Arabic" w:hint="cs"/>
          <w:sz w:val="28"/>
          <w:szCs w:val="28"/>
          <w:rtl/>
        </w:rPr>
        <w:t xml:space="preserve"> قرض إيجاري </w:t>
      </w:r>
      <w:r>
        <w:rPr>
          <w:rFonts w:cs="Traditional Arabic"/>
          <w:sz w:val="28"/>
          <w:szCs w:val="28"/>
        </w:rPr>
        <w:t>crédit-bail</w:t>
      </w:r>
      <w:r>
        <w:rPr>
          <w:rFonts w:cs="Traditional Arabic" w:hint="cs"/>
          <w:sz w:val="28"/>
          <w:szCs w:val="28"/>
          <w:rtl/>
        </w:rPr>
        <w:t xml:space="preserve"> ويرجع هذا </w:t>
      </w:r>
      <w:r>
        <w:rPr>
          <w:rFonts w:cs="Traditional Arabic" w:hint="eastAsia"/>
          <w:sz w:val="28"/>
          <w:szCs w:val="28"/>
          <w:rtl/>
        </w:rPr>
        <w:t>إلى</w:t>
      </w:r>
      <w:r>
        <w:rPr>
          <w:rFonts w:cs="Traditional Arabic" w:hint="cs"/>
          <w:sz w:val="28"/>
          <w:szCs w:val="28"/>
          <w:rtl/>
        </w:rPr>
        <w:t xml:space="preserve"> عدم رغبة المؤسسات المالية فيتحمل المخاطر في ظل عدم ثبات ظروف الاستثمار و الأعمال عموما في الجزائر بالإضافة </w:t>
      </w:r>
      <w:r>
        <w:rPr>
          <w:rFonts w:cs="Traditional Arabic" w:hint="eastAsia"/>
          <w:sz w:val="28"/>
          <w:szCs w:val="28"/>
          <w:rtl/>
        </w:rPr>
        <w:t>إلى</w:t>
      </w:r>
      <w:r>
        <w:rPr>
          <w:rFonts w:cs="Traditional Arabic" w:hint="cs"/>
          <w:sz w:val="28"/>
          <w:szCs w:val="28"/>
          <w:rtl/>
        </w:rPr>
        <w:t xml:space="preserve"> توفرها على أماكن و مخازن للاحتفاظ بالأصول التي لا يتم شراؤها في نهاية مدة العقد. إضافة </w:t>
      </w:r>
      <w:r>
        <w:rPr>
          <w:rFonts w:cs="Traditional Arabic" w:hint="eastAsia"/>
          <w:sz w:val="28"/>
          <w:szCs w:val="28"/>
          <w:rtl/>
        </w:rPr>
        <w:t>إلى</w:t>
      </w:r>
      <w:r>
        <w:rPr>
          <w:rFonts w:cs="Traditional Arabic" w:hint="cs"/>
          <w:sz w:val="28"/>
          <w:szCs w:val="28"/>
          <w:rtl/>
        </w:rPr>
        <w:t xml:space="preserve"> ذلك فإن كل المؤسسات المالية تمارس قرض إيجاري المنقولات و بنك البركة و شركة </w:t>
      </w:r>
      <w:r>
        <w:rPr>
          <w:rFonts w:cs="Traditional Arabic"/>
          <w:sz w:val="28"/>
          <w:szCs w:val="28"/>
        </w:rPr>
        <w:t>MLA</w:t>
      </w:r>
      <w:r>
        <w:rPr>
          <w:rFonts w:cs="Traditional Arabic" w:hint="cs"/>
          <w:sz w:val="28"/>
          <w:szCs w:val="28"/>
          <w:rtl/>
        </w:rPr>
        <w:t xml:space="preserve"> فقط تمارس قرض إيجار العقارات و بالنسبة لقرض الإيجار الدولي فإن شركة </w:t>
      </w:r>
      <w:r>
        <w:rPr>
          <w:rFonts w:cs="Traditional Arabic"/>
          <w:sz w:val="28"/>
          <w:szCs w:val="28"/>
        </w:rPr>
        <w:t xml:space="preserve">ASL </w:t>
      </w:r>
      <w:r>
        <w:rPr>
          <w:rFonts w:cs="Traditional Arabic" w:hint="cs"/>
          <w:sz w:val="28"/>
          <w:szCs w:val="28"/>
          <w:rtl/>
        </w:rPr>
        <w:t xml:space="preserve"> وحدها تمارس هذا النوع على اعتبار أن مقرها الرئيسي يوجد في لوكسمبورغ.</w:t>
      </w:r>
    </w:p>
    <w:p w:rsidR="00D176C0" w:rsidRDefault="00D176C0" w:rsidP="00D176C0">
      <w:pPr>
        <w:bidi/>
        <w:spacing w:line="240" w:lineRule="auto"/>
        <w:jc w:val="both"/>
        <w:rPr>
          <w:rFonts w:cs="Traditional Arabic"/>
          <w:sz w:val="28"/>
          <w:szCs w:val="28"/>
          <w:rtl/>
        </w:rPr>
      </w:pPr>
      <w:r w:rsidRPr="002E4CB9">
        <w:rPr>
          <w:rFonts w:cs="Traditional Arabic" w:hint="cs"/>
          <w:b/>
          <w:bCs/>
          <w:sz w:val="28"/>
          <w:szCs w:val="28"/>
          <w:rtl/>
        </w:rPr>
        <w:t xml:space="preserve"> </w:t>
      </w:r>
      <w:r w:rsidRPr="002E4CB9">
        <w:rPr>
          <w:rFonts w:cs="Traditional Arabic"/>
          <w:b/>
          <w:bCs/>
          <w:sz w:val="28"/>
          <w:szCs w:val="28"/>
        </w:rPr>
        <w:t>III</w:t>
      </w:r>
      <w:r w:rsidRPr="002E4CB9">
        <w:rPr>
          <w:rFonts w:cs="Traditional Arabic" w:hint="cs"/>
          <w:b/>
          <w:bCs/>
          <w:sz w:val="28"/>
          <w:szCs w:val="28"/>
          <w:rtl/>
        </w:rPr>
        <w:t>-4-2 قطاعات النشاط المستهدفة</w:t>
      </w:r>
      <w:r>
        <w:rPr>
          <w:rFonts w:cs="Traditional Arabic" w:hint="cs"/>
          <w:sz w:val="28"/>
          <w:szCs w:val="28"/>
          <w:rtl/>
        </w:rPr>
        <w:t>: يمكن ملاحظة أن معظم شركات القرض الإيجاري و بالخصوص ذات رأس المال الخاص تخصص تمويلاتها في تشكيلة محددة من العتاد و الأصول التي لها علاقة بالقطاعات الرئيسية في الاقتصاد الجزائري وهي تلك التي تشملها برامج الدولة التنموية و الاستثمارية و على رأسها قطاع البناء و الأشغال العمومية و النقل الصناعات ص و م ، بينما تمتنع عن تمويل القطاعات التي تمثل خطرا كبيرا بالنسبة لها و على رأسها قطاع الفلاحة و الصيد البحري و السياحة.</w:t>
      </w:r>
      <w:r>
        <w:rPr>
          <w:rStyle w:val="Appelnotedebasdep"/>
          <w:rFonts w:cs="Traditional Arabic"/>
          <w:sz w:val="28"/>
          <w:szCs w:val="28"/>
          <w:rtl/>
        </w:rPr>
        <w:footnoteReference w:id="60"/>
      </w:r>
      <w:r>
        <w:rPr>
          <w:rFonts w:cs="Traditional Arabic" w:hint="cs"/>
          <w:sz w:val="28"/>
          <w:szCs w:val="28"/>
          <w:rtl/>
        </w:rPr>
        <w:t xml:space="preserve">  </w:t>
      </w:r>
    </w:p>
    <w:p w:rsidR="00D176C0" w:rsidRDefault="00D176C0" w:rsidP="00D176C0">
      <w:pPr>
        <w:bidi/>
        <w:spacing w:line="240" w:lineRule="auto"/>
        <w:jc w:val="both"/>
        <w:rPr>
          <w:rFonts w:cs="Traditional Arabic"/>
          <w:sz w:val="28"/>
          <w:szCs w:val="28"/>
          <w:rtl/>
        </w:rPr>
      </w:pPr>
      <w:r w:rsidRPr="002E4CB9">
        <w:rPr>
          <w:rFonts w:cs="Traditional Arabic"/>
          <w:b/>
          <w:bCs/>
          <w:sz w:val="28"/>
          <w:szCs w:val="28"/>
        </w:rPr>
        <w:t>III</w:t>
      </w:r>
      <w:r w:rsidRPr="002E4CB9">
        <w:rPr>
          <w:rFonts w:cs="Traditional Arabic" w:hint="cs"/>
          <w:b/>
          <w:bCs/>
          <w:sz w:val="28"/>
          <w:szCs w:val="28"/>
          <w:rtl/>
        </w:rPr>
        <w:t xml:space="preserve">-4-3 شروط التمويل </w:t>
      </w:r>
      <w:r>
        <w:rPr>
          <w:rStyle w:val="Appelnotedebasdep"/>
          <w:rFonts w:cs="Traditional Arabic"/>
          <w:sz w:val="28"/>
          <w:szCs w:val="28"/>
          <w:rtl/>
        </w:rPr>
        <w:footnoteReference w:id="61"/>
      </w:r>
      <w:r>
        <w:rPr>
          <w:rFonts w:cs="Traditional Arabic" w:hint="cs"/>
          <w:sz w:val="28"/>
          <w:szCs w:val="28"/>
          <w:rtl/>
        </w:rPr>
        <w:t>: إن مجمل المتدخلين في سوق القرض الإيجاري يمنحون تمويلا  متوسط الأجل بأسعار فائدة مرتفعة نسبيا مقارنة بالقروض التقليدية، و هذا يعتبر أمر سلبي بالنسبة للمؤسسات ص و م. لكن مع إمكانية منح فترات سماح لها في بداية التمويل. و يظهر الواقع العملي كذلك أن كل المؤسسات التي تقدم خدمات القرض الإيجاري تطلب مساهمة شخصية من طرف الزبون على شكل قسط أولي مدفوع القيمة</w:t>
      </w:r>
      <w:r>
        <w:rPr>
          <w:rFonts w:cs="Traditional Arabic"/>
          <w:sz w:val="28"/>
          <w:szCs w:val="28"/>
        </w:rPr>
        <w:t xml:space="preserve">loyer majore </w:t>
      </w:r>
      <w:r>
        <w:rPr>
          <w:rFonts w:cs="Traditional Arabic" w:hint="cs"/>
          <w:sz w:val="28"/>
          <w:szCs w:val="28"/>
          <w:rtl/>
        </w:rPr>
        <w:t xml:space="preserve"> </w:t>
      </w:r>
      <w:r w:rsidRPr="00775239">
        <w:rPr>
          <w:rFonts w:cs="Traditional Arabic"/>
          <w:sz w:val="28"/>
          <w:szCs w:val="28"/>
        </w:rPr>
        <w:t>1</w:t>
      </w:r>
      <w:r w:rsidRPr="00775239">
        <w:rPr>
          <w:rFonts w:cs="Traditional Arabic"/>
          <w:sz w:val="28"/>
          <w:szCs w:val="28"/>
          <w:vertAlign w:val="superscript"/>
        </w:rPr>
        <w:t>er</w:t>
      </w:r>
      <w:r>
        <w:rPr>
          <w:rFonts w:cs="Traditional Arabic" w:hint="cs"/>
          <w:sz w:val="28"/>
          <w:szCs w:val="28"/>
          <w:vertAlign w:val="superscript"/>
          <w:rtl/>
        </w:rPr>
        <w:t xml:space="preserve"> </w:t>
      </w:r>
      <w:r>
        <w:rPr>
          <w:rFonts w:cs="Traditional Arabic" w:hint="cs"/>
          <w:sz w:val="28"/>
          <w:szCs w:val="28"/>
          <w:rtl/>
        </w:rPr>
        <w:t xml:space="preserve">، و لا شك أن ذلك يُفقد العملية واحدة من أهم ميزاتها، و هي كونها تمويلا كاملا، و يجدر الإشارة </w:t>
      </w:r>
      <w:r>
        <w:rPr>
          <w:rFonts w:cs="Traditional Arabic" w:hint="eastAsia"/>
          <w:sz w:val="28"/>
          <w:szCs w:val="28"/>
          <w:rtl/>
        </w:rPr>
        <w:t>إلى</w:t>
      </w:r>
      <w:r>
        <w:rPr>
          <w:rFonts w:cs="Traditional Arabic" w:hint="cs"/>
          <w:sz w:val="28"/>
          <w:szCs w:val="28"/>
          <w:rtl/>
        </w:rPr>
        <w:t xml:space="preserve"> أن كل شركات القرض الإيجاري تقترح آجالا قياسية للرد على طلبات التمويل</w:t>
      </w:r>
      <w:r>
        <w:rPr>
          <w:rFonts w:cs="Traditional Arabic"/>
          <w:sz w:val="28"/>
          <w:szCs w:val="28"/>
        </w:rPr>
        <w:t xml:space="preserve">  </w:t>
      </w:r>
      <w:r>
        <w:rPr>
          <w:rFonts w:cs="Traditional Arabic" w:hint="cs"/>
          <w:sz w:val="28"/>
          <w:szCs w:val="28"/>
          <w:rtl/>
        </w:rPr>
        <w:t xml:space="preserve"> عكس القروض التقليدية التي تستغرق مدة أطول نسبيا ، كما يجب الإشارة </w:t>
      </w:r>
      <w:r>
        <w:rPr>
          <w:rFonts w:cs="Traditional Arabic" w:hint="eastAsia"/>
          <w:sz w:val="28"/>
          <w:szCs w:val="28"/>
          <w:rtl/>
        </w:rPr>
        <w:t>إلى</w:t>
      </w:r>
      <w:r>
        <w:rPr>
          <w:rFonts w:cs="Traditional Arabic" w:hint="cs"/>
          <w:sz w:val="28"/>
          <w:szCs w:val="28"/>
          <w:rtl/>
        </w:rPr>
        <w:t xml:space="preserve"> معظم المؤسسات المالية تضع أسقفا </w:t>
      </w:r>
      <w:r>
        <w:rPr>
          <w:rFonts w:cs="Traditional Arabic" w:hint="cs"/>
          <w:sz w:val="28"/>
          <w:szCs w:val="28"/>
          <w:rtl/>
        </w:rPr>
        <w:lastRenderedPageBreak/>
        <w:t>لحجم التمويل الممنوح، كما تفرض مددا تمويلية نمطية تختلف باختلاف الأصول موضوع العقد. و لا شك أن كل ذلك يحد من الإتاحة التمويلية للمؤسسات ص و م.</w:t>
      </w:r>
    </w:p>
    <w:p w:rsidR="00D176C0" w:rsidRDefault="00D176C0" w:rsidP="00D176C0">
      <w:pPr>
        <w:bidi/>
        <w:spacing w:line="240" w:lineRule="auto"/>
        <w:jc w:val="both"/>
        <w:rPr>
          <w:rFonts w:cs="Traditional Arabic"/>
          <w:sz w:val="28"/>
          <w:szCs w:val="28"/>
          <w:rtl/>
        </w:rPr>
      </w:pPr>
      <w:r w:rsidRPr="002E4CB9">
        <w:rPr>
          <w:rFonts w:cs="Traditional Arabic"/>
          <w:b/>
          <w:bCs/>
          <w:sz w:val="28"/>
          <w:szCs w:val="28"/>
        </w:rPr>
        <w:t>III</w:t>
      </w:r>
      <w:r w:rsidRPr="002E4CB9">
        <w:rPr>
          <w:rFonts w:cs="Traditional Arabic" w:hint="cs"/>
          <w:b/>
          <w:bCs/>
          <w:sz w:val="28"/>
          <w:szCs w:val="28"/>
          <w:rtl/>
        </w:rPr>
        <w:t>-4-4 التمركز الجغرافي لمؤسسات القرض الإيجاري</w:t>
      </w:r>
      <w:r>
        <w:rPr>
          <w:rFonts w:cs="Traditional Arabic" w:hint="cs"/>
          <w:sz w:val="28"/>
          <w:szCs w:val="28"/>
          <w:rtl/>
        </w:rPr>
        <w:t xml:space="preserve">: لا يزال الانتشار الجغرافي لمختلف شركات القرض الإيجاري ضعيف مقارنة مع البنوك التقليدية، فشركة </w:t>
      </w:r>
      <w:r>
        <w:rPr>
          <w:rFonts w:cs="Traditional Arabic"/>
          <w:sz w:val="28"/>
          <w:szCs w:val="28"/>
        </w:rPr>
        <w:t>ALL</w:t>
      </w:r>
      <w:r>
        <w:rPr>
          <w:rFonts w:cs="Traditional Arabic" w:hint="cs"/>
          <w:sz w:val="28"/>
          <w:szCs w:val="28"/>
          <w:rtl/>
        </w:rPr>
        <w:t xml:space="preserve"> (الأولى في السوق) كانت تضم </w:t>
      </w:r>
      <w:r>
        <w:rPr>
          <w:rFonts w:cs="Traditional Arabic" w:hint="eastAsia"/>
          <w:sz w:val="28"/>
          <w:szCs w:val="28"/>
          <w:rtl/>
        </w:rPr>
        <w:t>إلى</w:t>
      </w:r>
      <w:r>
        <w:rPr>
          <w:rFonts w:cs="Traditional Arabic" w:hint="cs"/>
          <w:sz w:val="28"/>
          <w:szCs w:val="28"/>
          <w:rtl/>
        </w:rPr>
        <w:t xml:space="preserve"> غاية سنة 2010 ثلاثة وكالات فقط على المستوى الوطني و هي: </w:t>
      </w:r>
      <w:r>
        <w:rPr>
          <w:rStyle w:val="Appelnotedebasdep"/>
          <w:rFonts w:cs="Traditional Arabic"/>
          <w:sz w:val="28"/>
          <w:szCs w:val="28"/>
          <w:rtl/>
        </w:rPr>
        <w:footnoteReference w:id="62"/>
      </w:r>
      <w:r>
        <w:rPr>
          <w:rFonts w:cs="Traditional Arabic" w:hint="cs"/>
          <w:sz w:val="28"/>
          <w:szCs w:val="28"/>
          <w:rtl/>
        </w:rPr>
        <w:t xml:space="preserve"> وكالتين في الجزائر و وكالة واحدة في سطيف، أما رقم 02 في السوق، و هو شركة </w:t>
      </w:r>
      <w:r>
        <w:rPr>
          <w:rFonts w:cs="Traditional Arabic"/>
          <w:sz w:val="28"/>
          <w:szCs w:val="28"/>
        </w:rPr>
        <w:t>MLA</w:t>
      </w:r>
      <w:r>
        <w:rPr>
          <w:rFonts w:cs="Traditional Arabic" w:hint="cs"/>
          <w:sz w:val="28"/>
          <w:szCs w:val="28"/>
          <w:rtl/>
        </w:rPr>
        <w:t xml:space="preserve"> فلها خمسة وكالات:</w:t>
      </w:r>
      <w:r>
        <w:rPr>
          <w:rStyle w:val="Appelnotedebasdep"/>
          <w:rFonts w:cs="Traditional Arabic"/>
          <w:sz w:val="28"/>
          <w:szCs w:val="28"/>
          <w:rtl/>
        </w:rPr>
        <w:footnoteReference w:id="63"/>
      </w:r>
      <w:r>
        <w:rPr>
          <w:rFonts w:cs="Traditional Arabic"/>
          <w:sz w:val="28"/>
          <w:szCs w:val="28"/>
        </w:rPr>
        <w:t xml:space="preserve">    </w:t>
      </w:r>
      <w:r>
        <w:rPr>
          <w:rFonts w:cs="Traditional Arabic" w:hint="cs"/>
          <w:sz w:val="28"/>
          <w:szCs w:val="28"/>
          <w:rtl/>
        </w:rPr>
        <w:t xml:space="preserve">الجزائر العاصمة، سطيف، وهران، عنابة، حاسي مسعود. و تدلنا هذه الأرقام على ضعف الانتشار الجغرافي لمؤسسات القرض الإيجاري التي تفضل التموقع في المدن الكبرى و الأقطاب الاقتصادية المهمة بحثا عن الأرباح المضمونة ، و بالتالي يؤدي ذلك </w:t>
      </w:r>
      <w:r>
        <w:rPr>
          <w:rFonts w:cs="Traditional Arabic" w:hint="eastAsia"/>
          <w:sz w:val="28"/>
          <w:szCs w:val="28"/>
          <w:rtl/>
        </w:rPr>
        <w:t>إلى</w:t>
      </w:r>
      <w:r>
        <w:rPr>
          <w:rFonts w:cs="Traditional Arabic" w:hint="cs"/>
          <w:sz w:val="28"/>
          <w:szCs w:val="28"/>
          <w:rtl/>
        </w:rPr>
        <w:t xml:space="preserve"> ضعف نصيب المؤسسات التي تتواجد في الأماكن الأقل تطورا و نموا من التمويل اللازم لها.</w:t>
      </w:r>
    </w:p>
    <w:p w:rsidR="00D176C0" w:rsidRDefault="00D176C0" w:rsidP="00DB0396">
      <w:pPr>
        <w:bidi/>
        <w:spacing w:line="240" w:lineRule="auto"/>
        <w:jc w:val="both"/>
        <w:rPr>
          <w:rFonts w:cs="Traditional Arabic"/>
          <w:sz w:val="28"/>
          <w:szCs w:val="28"/>
          <w:rtl/>
        </w:rPr>
      </w:pPr>
      <w:r>
        <w:rPr>
          <w:rFonts w:cs="Traditional Arabic" w:hint="cs"/>
          <w:sz w:val="28"/>
          <w:szCs w:val="28"/>
          <w:rtl/>
        </w:rPr>
        <w:tab/>
        <w:t>و عموما يمكن ملاحظة أن الخصائص التي تميز القرض الإيجاري المطبّق في الجزائر لا تجعله يؤدي وظيفته في تمويل المؤسسات ص و م على أكمل وجه، بحيث أنه لا يزال يفتقد للخصائص الأساسية التي تجعل منه مصدر تمويلي مفضل لتلك المؤسسات.</w:t>
      </w:r>
    </w:p>
    <w:p w:rsidR="00D176C0" w:rsidRDefault="00D176C0" w:rsidP="00D176C0">
      <w:pPr>
        <w:bidi/>
        <w:spacing w:line="240" w:lineRule="auto"/>
        <w:jc w:val="both"/>
        <w:rPr>
          <w:rFonts w:cs="Traditional Arabic"/>
          <w:sz w:val="28"/>
          <w:szCs w:val="28"/>
          <w:rtl/>
        </w:rPr>
      </w:pPr>
      <w:r w:rsidRPr="002E4CB9">
        <w:rPr>
          <w:rFonts w:cs="Traditional Arabic" w:hint="cs"/>
          <w:b/>
          <w:bCs/>
          <w:sz w:val="28"/>
          <w:szCs w:val="28"/>
          <w:rtl/>
        </w:rPr>
        <w:t>الخاتمة</w:t>
      </w:r>
      <w:r>
        <w:rPr>
          <w:rFonts w:cs="Traditional Arabic" w:hint="cs"/>
          <w:sz w:val="28"/>
          <w:szCs w:val="28"/>
          <w:rtl/>
        </w:rPr>
        <w:t>:</w:t>
      </w:r>
    </w:p>
    <w:p w:rsidR="00D176C0" w:rsidRDefault="00D176C0" w:rsidP="00D176C0">
      <w:pPr>
        <w:bidi/>
        <w:spacing w:line="240" w:lineRule="auto"/>
        <w:jc w:val="both"/>
        <w:rPr>
          <w:rFonts w:cs="Traditional Arabic"/>
          <w:sz w:val="28"/>
          <w:szCs w:val="28"/>
          <w:rtl/>
        </w:rPr>
      </w:pPr>
      <w:r>
        <w:rPr>
          <w:rFonts w:cs="Traditional Arabic" w:hint="cs"/>
          <w:sz w:val="28"/>
          <w:szCs w:val="28"/>
          <w:rtl/>
        </w:rPr>
        <w:tab/>
        <w:t>اتضح جليا من خلال هذا البحث الأهمية التي يكتبها تمويل ص و م نظرا للدّور الذي تلعبه على مختلف الأصعدة، و يظهر القرض الإيجاري كبديل تمويلي مناسب لها على اعتبار الخصائص المالية و التقنية حيث يوفر الاستثمارات اللازمة للمؤسسات ص و م بمرونة كبيرة و بدون شروط صعبة كالضمانات و المساهمة الشخصية للمستثمر أو الدراسات الاقتصادية و المالية المعقدة.</w:t>
      </w:r>
    </w:p>
    <w:p w:rsidR="00D176C0" w:rsidRDefault="00D176C0" w:rsidP="00D176C0">
      <w:pPr>
        <w:bidi/>
        <w:spacing w:line="240" w:lineRule="auto"/>
        <w:jc w:val="both"/>
        <w:rPr>
          <w:rFonts w:cs="Traditional Arabic"/>
          <w:sz w:val="28"/>
          <w:szCs w:val="28"/>
          <w:rtl/>
        </w:rPr>
      </w:pPr>
      <w:r>
        <w:rPr>
          <w:rFonts w:cs="Traditional Arabic" w:hint="cs"/>
          <w:sz w:val="28"/>
          <w:szCs w:val="28"/>
          <w:rtl/>
        </w:rPr>
        <w:tab/>
        <w:t xml:space="preserve">لذلك لجأت الجزائر </w:t>
      </w:r>
      <w:r>
        <w:rPr>
          <w:rFonts w:cs="Traditional Arabic" w:hint="eastAsia"/>
          <w:sz w:val="28"/>
          <w:szCs w:val="28"/>
          <w:rtl/>
        </w:rPr>
        <w:t>إلى</w:t>
      </w:r>
      <w:r>
        <w:rPr>
          <w:rFonts w:cs="Traditional Arabic" w:hint="cs"/>
          <w:sz w:val="28"/>
          <w:szCs w:val="28"/>
          <w:rtl/>
        </w:rPr>
        <w:t xml:space="preserve"> الاستفادة من هذه التقنية بتوفير الإطار التشريعي المناسب حيث ما فتئ سوق القرض الإيجاري في تطور و يزدهر، إلا أن تقنية القرض الإيجاري المطبقة في الجزائر تفتقد للعديد من خصائصها الأصيلة مما يجعلها لا تلعب دورها كاملا في دعم المؤسسات ص و م.</w:t>
      </w:r>
    </w:p>
    <w:p w:rsidR="00D176C0" w:rsidRDefault="00D176C0" w:rsidP="00D176C0">
      <w:pPr>
        <w:bidi/>
        <w:spacing w:line="240" w:lineRule="auto"/>
        <w:jc w:val="both"/>
        <w:rPr>
          <w:rFonts w:cs="Traditional Arabic"/>
          <w:sz w:val="28"/>
          <w:szCs w:val="28"/>
          <w:rtl/>
        </w:rPr>
      </w:pPr>
      <w:r>
        <w:rPr>
          <w:rFonts w:cs="Traditional Arabic" w:hint="cs"/>
          <w:sz w:val="28"/>
          <w:szCs w:val="28"/>
          <w:rtl/>
        </w:rPr>
        <w:tab/>
        <w:t>و عموما يمكن القول أن القرض الإيجاري في الجزائر لا يزال في المرحلة الجنينية ، إلا أن مؤشرات عديدة توحي بأنه في تطور مستمر، و يجب العمل على دعمها و التعريف أكثر بهذا النمط التمويلي.</w:t>
      </w:r>
    </w:p>
    <w:p w:rsidR="00D176C0" w:rsidRDefault="00D176C0" w:rsidP="00D176C0">
      <w:pPr>
        <w:bidi/>
        <w:spacing w:line="240" w:lineRule="auto"/>
        <w:jc w:val="both"/>
        <w:rPr>
          <w:rFonts w:cs="Traditional Arabic"/>
          <w:sz w:val="28"/>
          <w:szCs w:val="28"/>
          <w:rtl/>
        </w:rPr>
      </w:pPr>
    </w:p>
    <w:p w:rsidR="00D176C0" w:rsidRDefault="00D176C0" w:rsidP="00D176C0">
      <w:pPr>
        <w:bidi/>
        <w:spacing w:line="240" w:lineRule="auto"/>
        <w:jc w:val="both"/>
        <w:rPr>
          <w:rFonts w:cs="Traditional Arabic"/>
          <w:sz w:val="28"/>
          <w:szCs w:val="28"/>
          <w:rtl/>
        </w:rPr>
      </w:pPr>
    </w:p>
    <w:p w:rsidR="00D176C0" w:rsidRDefault="00D176C0" w:rsidP="00D176C0">
      <w:pPr>
        <w:bidi/>
        <w:spacing w:line="240" w:lineRule="auto"/>
        <w:jc w:val="both"/>
        <w:rPr>
          <w:rFonts w:cs="Traditional Arabic"/>
          <w:sz w:val="28"/>
          <w:szCs w:val="28"/>
          <w:rtl/>
        </w:rPr>
      </w:pPr>
    </w:p>
    <w:p w:rsidR="00D176C0" w:rsidRDefault="00D176C0" w:rsidP="00D176C0">
      <w:pPr>
        <w:bidi/>
        <w:spacing w:line="240" w:lineRule="auto"/>
        <w:jc w:val="both"/>
        <w:rPr>
          <w:rFonts w:cs="Traditional Arabic"/>
          <w:sz w:val="28"/>
          <w:szCs w:val="28"/>
          <w:rtl/>
        </w:rPr>
      </w:pPr>
    </w:p>
    <w:p w:rsidR="00D176C0" w:rsidRDefault="00D176C0" w:rsidP="00D176C0">
      <w:pPr>
        <w:bidi/>
        <w:spacing w:line="240" w:lineRule="auto"/>
        <w:jc w:val="both"/>
        <w:rPr>
          <w:rFonts w:cs="Traditional Arabic"/>
          <w:sz w:val="28"/>
          <w:szCs w:val="28"/>
          <w:rtl/>
        </w:rPr>
      </w:pPr>
    </w:p>
    <w:p w:rsidR="00D176C0" w:rsidRDefault="00D176C0" w:rsidP="00D176C0">
      <w:pPr>
        <w:bidi/>
        <w:spacing w:line="240" w:lineRule="auto"/>
        <w:jc w:val="center"/>
        <w:rPr>
          <w:rFonts w:cs="Traditional Arabic"/>
          <w:sz w:val="28"/>
          <w:szCs w:val="28"/>
          <w:rtl/>
        </w:rPr>
      </w:pPr>
      <w:r w:rsidRPr="00613E7C">
        <w:rPr>
          <w:rFonts w:cs="Traditional Arabic" w:hint="cs"/>
          <w:b/>
          <w:bCs/>
          <w:sz w:val="32"/>
          <w:szCs w:val="32"/>
          <w:rtl/>
        </w:rPr>
        <w:lastRenderedPageBreak/>
        <w:t>قائمة المراجع</w:t>
      </w:r>
    </w:p>
    <w:p w:rsidR="00D176C0" w:rsidRPr="00613E7C" w:rsidRDefault="00D176C0" w:rsidP="00D176C0">
      <w:pPr>
        <w:bidi/>
        <w:spacing w:line="240" w:lineRule="auto"/>
        <w:jc w:val="both"/>
        <w:rPr>
          <w:rFonts w:cs="Traditional Arabic"/>
          <w:b/>
          <w:bCs/>
          <w:sz w:val="32"/>
          <w:szCs w:val="32"/>
          <w:rtl/>
        </w:rPr>
      </w:pPr>
      <w:r w:rsidRPr="00613E7C">
        <w:rPr>
          <w:rFonts w:cs="Traditional Arabic" w:hint="cs"/>
          <w:b/>
          <w:bCs/>
          <w:sz w:val="32"/>
          <w:szCs w:val="32"/>
          <w:rtl/>
        </w:rPr>
        <w:t>أولا: باللغة العربية</w:t>
      </w:r>
    </w:p>
    <w:p w:rsidR="00D176C0" w:rsidRDefault="00D176C0" w:rsidP="00D176C0">
      <w:pPr>
        <w:pStyle w:val="Paragraphedeliste"/>
        <w:numPr>
          <w:ilvl w:val="0"/>
          <w:numId w:val="18"/>
        </w:numPr>
        <w:bidi/>
        <w:spacing w:line="240" w:lineRule="auto"/>
        <w:jc w:val="both"/>
        <w:rPr>
          <w:rFonts w:cs="Traditional Arabic"/>
          <w:sz w:val="28"/>
          <w:szCs w:val="28"/>
        </w:rPr>
      </w:pPr>
      <w:r w:rsidRPr="00613E7C">
        <w:rPr>
          <w:rFonts w:cs="Traditional Arabic" w:hint="cs"/>
          <w:b/>
          <w:bCs/>
          <w:sz w:val="28"/>
          <w:szCs w:val="28"/>
          <w:rtl/>
        </w:rPr>
        <w:t>الكتب</w:t>
      </w:r>
      <w:r>
        <w:rPr>
          <w:rFonts w:cs="Traditional Arabic" w:hint="cs"/>
          <w:sz w:val="28"/>
          <w:szCs w:val="28"/>
          <w:rtl/>
        </w:rPr>
        <w:t>:</w:t>
      </w:r>
    </w:p>
    <w:p w:rsidR="00D176C0" w:rsidRDefault="00D176C0" w:rsidP="00D176C0">
      <w:pPr>
        <w:pStyle w:val="Paragraphedeliste"/>
        <w:numPr>
          <w:ilvl w:val="0"/>
          <w:numId w:val="19"/>
        </w:numPr>
        <w:tabs>
          <w:tab w:val="right" w:pos="368"/>
        </w:tabs>
        <w:bidi/>
        <w:spacing w:line="240" w:lineRule="auto"/>
        <w:ind w:left="84" w:firstLine="0"/>
        <w:jc w:val="both"/>
        <w:rPr>
          <w:rFonts w:cs="Traditional Arabic"/>
          <w:sz w:val="28"/>
          <w:szCs w:val="28"/>
        </w:rPr>
      </w:pPr>
      <w:r>
        <w:rPr>
          <w:rFonts w:cs="Traditional Arabic" w:hint="cs"/>
          <w:sz w:val="28"/>
          <w:szCs w:val="28"/>
          <w:rtl/>
        </w:rPr>
        <w:t>سمير علام، إدارة المشروعات الصناعية الصغيرة، مركز جامعة القاهرة للتعليم المفتوح، القاهرة، 1993.</w:t>
      </w:r>
    </w:p>
    <w:p w:rsidR="00D176C0" w:rsidRDefault="00D176C0" w:rsidP="00D176C0">
      <w:pPr>
        <w:pStyle w:val="Paragraphedeliste"/>
        <w:numPr>
          <w:ilvl w:val="0"/>
          <w:numId w:val="19"/>
        </w:numPr>
        <w:tabs>
          <w:tab w:val="right" w:pos="368"/>
        </w:tabs>
        <w:bidi/>
        <w:spacing w:line="240" w:lineRule="auto"/>
        <w:ind w:left="84" w:firstLine="0"/>
        <w:jc w:val="both"/>
        <w:rPr>
          <w:rFonts w:cs="Traditional Arabic"/>
          <w:sz w:val="28"/>
          <w:szCs w:val="28"/>
        </w:rPr>
      </w:pPr>
      <w:r>
        <w:rPr>
          <w:rFonts w:cs="Traditional Arabic" w:hint="cs"/>
          <w:sz w:val="28"/>
          <w:szCs w:val="28"/>
          <w:rtl/>
        </w:rPr>
        <w:t>منير إبراهيم هندي، الفكر الحديث في مجال مصادر التمويل، منشأة المعارف، الإسكندرية، 1998.</w:t>
      </w:r>
    </w:p>
    <w:p w:rsidR="00D176C0" w:rsidRDefault="00D176C0" w:rsidP="00D176C0">
      <w:pPr>
        <w:pStyle w:val="Paragraphedeliste"/>
        <w:numPr>
          <w:ilvl w:val="0"/>
          <w:numId w:val="19"/>
        </w:numPr>
        <w:tabs>
          <w:tab w:val="right" w:pos="368"/>
        </w:tabs>
        <w:bidi/>
        <w:spacing w:line="240" w:lineRule="auto"/>
        <w:ind w:left="84" w:firstLine="0"/>
        <w:jc w:val="both"/>
        <w:rPr>
          <w:rFonts w:cs="Traditional Arabic"/>
          <w:sz w:val="28"/>
          <w:szCs w:val="28"/>
        </w:rPr>
      </w:pPr>
      <w:r>
        <w:rPr>
          <w:rFonts w:cs="Traditional Arabic" w:hint="cs"/>
          <w:sz w:val="28"/>
          <w:szCs w:val="28"/>
          <w:rtl/>
        </w:rPr>
        <w:t>محمود صبح، رأس المال العامل و تمويل المشروعات الصغيرة، البيان للطباعة و النشر، مصر، الطبعة2،1999.</w:t>
      </w:r>
    </w:p>
    <w:p w:rsidR="00D176C0" w:rsidRDefault="00D176C0" w:rsidP="00D176C0">
      <w:pPr>
        <w:pStyle w:val="Paragraphedeliste"/>
        <w:numPr>
          <w:ilvl w:val="0"/>
          <w:numId w:val="19"/>
        </w:numPr>
        <w:tabs>
          <w:tab w:val="right" w:pos="368"/>
        </w:tabs>
        <w:bidi/>
        <w:spacing w:line="240" w:lineRule="auto"/>
        <w:ind w:left="84" w:firstLine="0"/>
        <w:jc w:val="both"/>
        <w:rPr>
          <w:rFonts w:cs="Traditional Arabic"/>
          <w:sz w:val="28"/>
          <w:szCs w:val="28"/>
        </w:rPr>
      </w:pPr>
      <w:r>
        <w:rPr>
          <w:rFonts w:cs="Traditional Arabic" w:hint="cs"/>
          <w:sz w:val="28"/>
          <w:szCs w:val="28"/>
          <w:rtl/>
        </w:rPr>
        <w:t>سمير محمد عبد العزيز، التأجير التمويلي و مداخله المالية المحاسبية، الاقتصادية، التشريعية و التطبيقية، مكتبة و مطبعة الإشعاع الفني، الإسكندرية، ط1، 2000.</w:t>
      </w:r>
    </w:p>
    <w:p w:rsidR="00D176C0" w:rsidRDefault="00D176C0" w:rsidP="00D176C0">
      <w:pPr>
        <w:pStyle w:val="Paragraphedeliste"/>
        <w:numPr>
          <w:ilvl w:val="0"/>
          <w:numId w:val="19"/>
        </w:numPr>
        <w:tabs>
          <w:tab w:val="right" w:pos="368"/>
        </w:tabs>
        <w:bidi/>
        <w:spacing w:line="240" w:lineRule="auto"/>
        <w:ind w:left="84" w:firstLine="0"/>
        <w:jc w:val="both"/>
        <w:rPr>
          <w:rFonts w:cs="Traditional Arabic"/>
          <w:sz w:val="28"/>
          <w:szCs w:val="28"/>
        </w:rPr>
      </w:pPr>
      <w:r>
        <w:rPr>
          <w:rFonts w:cs="Traditional Arabic" w:hint="cs"/>
          <w:sz w:val="28"/>
          <w:szCs w:val="28"/>
          <w:rtl/>
        </w:rPr>
        <w:t>عبد الباسط وفا، مؤسسات رأس المال المخاطر و دورها في تدعيم المشروعات الناشئة، دار النهضة العربية، حلوان، مصر، 2001.</w:t>
      </w:r>
    </w:p>
    <w:p w:rsidR="00D176C0" w:rsidRDefault="00D176C0" w:rsidP="00D176C0">
      <w:pPr>
        <w:pStyle w:val="Paragraphedeliste"/>
        <w:numPr>
          <w:ilvl w:val="0"/>
          <w:numId w:val="19"/>
        </w:numPr>
        <w:tabs>
          <w:tab w:val="right" w:pos="368"/>
        </w:tabs>
        <w:bidi/>
        <w:spacing w:line="240" w:lineRule="auto"/>
        <w:ind w:left="84" w:firstLine="0"/>
        <w:jc w:val="both"/>
        <w:rPr>
          <w:rFonts w:cs="Traditional Arabic"/>
          <w:sz w:val="28"/>
          <w:szCs w:val="28"/>
        </w:rPr>
      </w:pPr>
      <w:r>
        <w:rPr>
          <w:rFonts w:cs="Traditional Arabic" w:hint="cs"/>
          <w:sz w:val="28"/>
          <w:szCs w:val="28"/>
          <w:rtl/>
        </w:rPr>
        <w:t>محسن أحمد الخضيري، التمويل بدون نقود، مجموعة النيل العربية، القاهرة، ط1، 2001.</w:t>
      </w:r>
    </w:p>
    <w:p w:rsidR="00D176C0" w:rsidRDefault="00D176C0" w:rsidP="00D176C0">
      <w:pPr>
        <w:pStyle w:val="Paragraphedeliste"/>
        <w:numPr>
          <w:ilvl w:val="0"/>
          <w:numId w:val="19"/>
        </w:numPr>
        <w:tabs>
          <w:tab w:val="right" w:pos="368"/>
        </w:tabs>
        <w:bidi/>
        <w:spacing w:line="240" w:lineRule="auto"/>
        <w:ind w:left="84" w:firstLine="0"/>
        <w:jc w:val="both"/>
        <w:rPr>
          <w:rFonts w:cs="Traditional Arabic"/>
          <w:sz w:val="28"/>
          <w:szCs w:val="28"/>
        </w:rPr>
      </w:pPr>
      <w:r>
        <w:rPr>
          <w:rFonts w:cs="Traditional Arabic" w:hint="cs"/>
          <w:sz w:val="28"/>
          <w:szCs w:val="28"/>
          <w:rtl/>
        </w:rPr>
        <w:t>ماجدة العطية، إدارة المشروعات الصغيرة، دار المسيرة للنشر و التوزيع و الطباعة، عمان، الأردن، ط2، 2004.</w:t>
      </w:r>
    </w:p>
    <w:p w:rsidR="00D176C0" w:rsidRDefault="00D176C0" w:rsidP="00D176C0">
      <w:pPr>
        <w:pStyle w:val="Paragraphedeliste"/>
        <w:numPr>
          <w:ilvl w:val="0"/>
          <w:numId w:val="19"/>
        </w:numPr>
        <w:tabs>
          <w:tab w:val="right" w:pos="368"/>
        </w:tabs>
        <w:bidi/>
        <w:spacing w:line="240" w:lineRule="auto"/>
        <w:ind w:left="84" w:firstLine="0"/>
        <w:jc w:val="both"/>
        <w:rPr>
          <w:rFonts w:cs="Traditional Arabic"/>
          <w:sz w:val="28"/>
          <w:szCs w:val="28"/>
        </w:rPr>
      </w:pPr>
      <w:r>
        <w:rPr>
          <w:rFonts w:cs="Traditional Arabic" w:hint="cs"/>
          <w:sz w:val="28"/>
          <w:szCs w:val="28"/>
          <w:rtl/>
        </w:rPr>
        <w:t>طه محمد أبو العلا، الإيجار التمويلي الحقيقي للمعدات الإنتاجية ، منشأة المعارف، الإسكندرية، 2005.</w:t>
      </w:r>
    </w:p>
    <w:p w:rsidR="00D176C0" w:rsidRDefault="00D176C0" w:rsidP="00D176C0">
      <w:pPr>
        <w:pStyle w:val="Paragraphedeliste"/>
        <w:numPr>
          <w:ilvl w:val="0"/>
          <w:numId w:val="19"/>
        </w:numPr>
        <w:tabs>
          <w:tab w:val="right" w:pos="368"/>
        </w:tabs>
        <w:bidi/>
        <w:spacing w:line="240" w:lineRule="auto"/>
        <w:ind w:left="84" w:firstLine="0"/>
        <w:jc w:val="both"/>
        <w:rPr>
          <w:rFonts w:cs="Traditional Arabic"/>
          <w:sz w:val="28"/>
          <w:szCs w:val="28"/>
        </w:rPr>
      </w:pPr>
      <w:r>
        <w:rPr>
          <w:rFonts w:cs="Traditional Arabic" w:hint="cs"/>
          <w:sz w:val="28"/>
          <w:szCs w:val="28"/>
          <w:rtl/>
        </w:rPr>
        <w:t>فتحي السيد عبده أبو سيد أحمد، الصناعات الصغيرة و دورها في التنمية المحلية، مؤسسة شباب الجامعة، الإسكندرية، 2005.</w:t>
      </w:r>
    </w:p>
    <w:p w:rsidR="00D176C0" w:rsidRDefault="00D176C0" w:rsidP="00D176C0">
      <w:pPr>
        <w:pStyle w:val="Paragraphedeliste"/>
        <w:numPr>
          <w:ilvl w:val="0"/>
          <w:numId w:val="19"/>
        </w:numPr>
        <w:tabs>
          <w:tab w:val="right" w:pos="368"/>
        </w:tabs>
        <w:bidi/>
        <w:spacing w:line="240" w:lineRule="auto"/>
        <w:ind w:left="84" w:firstLine="0"/>
        <w:jc w:val="both"/>
        <w:rPr>
          <w:rFonts w:cs="Traditional Arabic"/>
          <w:sz w:val="28"/>
          <w:szCs w:val="28"/>
        </w:rPr>
      </w:pPr>
      <w:r>
        <w:rPr>
          <w:rFonts w:cs="Traditional Arabic" w:hint="cs"/>
          <w:sz w:val="28"/>
          <w:szCs w:val="28"/>
          <w:rtl/>
        </w:rPr>
        <w:t>نبيل جواد، إدارة و تنمية المؤسسات ص و م و مشكلات تمويلها، إيتراك للنشر و التوزيع، ط1، القاهرة، 2008.</w:t>
      </w:r>
    </w:p>
    <w:p w:rsidR="00D176C0" w:rsidRPr="00613E7C" w:rsidRDefault="00D176C0" w:rsidP="00D176C0">
      <w:pPr>
        <w:pStyle w:val="Paragraphedeliste"/>
        <w:numPr>
          <w:ilvl w:val="0"/>
          <w:numId w:val="18"/>
        </w:numPr>
        <w:tabs>
          <w:tab w:val="right" w:pos="368"/>
        </w:tabs>
        <w:bidi/>
        <w:spacing w:line="240" w:lineRule="auto"/>
        <w:jc w:val="both"/>
        <w:rPr>
          <w:rFonts w:cs="Traditional Arabic"/>
          <w:b/>
          <w:bCs/>
          <w:sz w:val="28"/>
          <w:szCs w:val="28"/>
        </w:rPr>
      </w:pPr>
      <w:r>
        <w:rPr>
          <w:rFonts w:cs="Traditional Arabic" w:hint="cs"/>
          <w:b/>
          <w:bCs/>
          <w:sz w:val="28"/>
          <w:szCs w:val="28"/>
          <w:rtl/>
        </w:rPr>
        <w:t>المقالات في المجلات العلمية:</w:t>
      </w:r>
    </w:p>
    <w:p w:rsidR="00D176C0" w:rsidRDefault="00D176C0" w:rsidP="00D176C0">
      <w:pPr>
        <w:pStyle w:val="Paragraphedeliste"/>
        <w:numPr>
          <w:ilvl w:val="0"/>
          <w:numId w:val="19"/>
        </w:numPr>
        <w:tabs>
          <w:tab w:val="right" w:pos="368"/>
        </w:tabs>
        <w:bidi/>
        <w:spacing w:line="240" w:lineRule="auto"/>
        <w:ind w:hanging="636"/>
        <w:jc w:val="both"/>
        <w:rPr>
          <w:rFonts w:cs="Traditional Arabic"/>
          <w:sz w:val="28"/>
          <w:szCs w:val="28"/>
        </w:rPr>
      </w:pPr>
      <w:r>
        <w:rPr>
          <w:rFonts w:cs="Traditional Arabic" w:hint="cs"/>
          <w:sz w:val="28"/>
          <w:szCs w:val="28"/>
          <w:rtl/>
        </w:rPr>
        <w:t>صالحي صالح، أساليب تنمية المشروعات المصغرة و الصغيرة و المتوسطة في الاقتصاد الجزائري، مجلة العلوم الاقتصادية و علوم التسيير، جامعة سطيف، العدد 03، 2004.</w:t>
      </w:r>
    </w:p>
    <w:p w:rsidR="00D176C0" w:rsidRDefault="00D176C0" w:rsidP="00D176C0">
      <w:pPr>
        <w:pStyle w:val="Paragraphedeliste"/>
        <w:numPr>
          <w:ilvl w:val="0"/>
          <w:numId w:val="19"/>
        </w:numPr>
        <w:tabs>
          <w:tab w:val="right" w:pos="368"/>
        </w:tabs>
        <w:bidi/>
        <w:spacing w:line="240" w:lineRule="auto"/>
        <w:ind w:hanging="636"/>
        <w:jc w:val="both"/>
        <w:rPr>
          <w:rFonts w:cs="Traditional Arabic"/>
          <w:sz w:val="28"/>
          <w:szCs w:val="28"/>
        </w:rPr>
      </w:pPr>
      <w:r>
        <w:rPr>
          <w:rFonts w:cs="Traditional Arabic" w:hint="cs"/>
          <w:sz w:val="28"/>
          <w:szCs w:val="28"/>
          <w:rtl/>
        </w:rPr>
        <w:t>عيسى بن ناصر،حاضنات الأعمال كآلية لدعم و تنمية المؤسسات ص و م، مجلة العلوم الإنسانية، جامعة بسكرة، العدد رقم 18، مارس 2010.</w:t>
      </w:r>
    </w:p>
    <w:p w:rsidR="00D176C0" w:rsidRPr="00613E7C" w:rsidRDefault="00D176C0" w:rsidP="00D176C0">
      <w:pPr>
        <w:pStyle w:val="Paragraphedeliste"/>
        <w:numPr>
          <w:ilvl w:val="0"/>
          <w:numId w:val="18"/>
        </w:numPr>
        <w:tabs>
          <w:tab w:val="right" w:pos="368"/>
        </w:tabs>
        <w:bidi/>
        <w:spacing w:line="240" w:lineRule="auto"/>
        <w:jc w:val="both"/>
        <w:rPr>
          <w:rFonts w:cs="Traditional Arabic"/>
          <w:b/>
          <w:bCs/>
          <w:sz w:val="32"/>
          <w:szCs w:val="32"/>
        </w:rPr>
      </w:pPr>
      <w:r w:rsidRPr="00613E7C">
        <w:rPr>
          <w:rFonts w:cs="Traditional Arabic" w:hint="cs"/>
          <w:b/>
          <w:bCs/>
          <w:sz w:val="32"/>
          <w:szCs w:val="32"/>
          <w:rtl/>
        </w:rPr>
        <w:t>المداخلات في الملتقيات</w:t>
      </w:r>
      <w:r>
        <w:rPr>
          <w:rFonts w:cs="Traditional Arabic" w:hint="cs"/>
          <w:b/>
          <w:bCs/>
          <w:sz w:val="32"/>
          <w:szCs w:val="32"/>
          <w:rtl/>
        </w:rPr>
        <w:t>:</w:t>
      </w:r>
    </w:p>
    <w:p w:rsidR="00D176C0" w:rsidRDefault="00D176C0" w:rsidP="00D176C0">
      <w:pPr>
        <w:pStyle w:val="Paragraphedeliste"/>
        <w:numPr>
          <w:ilvl w:val="0"/>
          <w:numId w:val="19"/>
        </w:numPr>
        <w:tabs>
          <w:tab w:val="right" w:pos="368"/>
        </w:tabs>
        <w:bidi/>
        <w:spacing w:line="240" w:lineRule="auto"/>
        <w:ind w:hanging="636"/>
        <w:jc w:val="both"/>
        <w:rPr>
          <w:rFonts w:cs="Traditional Arabic"/>
          <w:sz w:val="28"/>
          <w:szCs w:val="28"/>
        </w:rPr>
      </w:pPr>
      <w:r w:rsidRPr="00233449">
        <w:rPr>
          <w:rFonts w:cs="Traditional Arabic" w:hint="cs"/>
          <w:sz w:val="28"/>
          <w:szCs w:val="28"/>
          <w:rtl/>
        </w:rPr>
        <w:t xml:space="preserve">      </w:t>
      </w:r>
      <w:r>
        <w:rPr>
          <w:rFonts w:cs="Traditional Arabic" w:hint="cs"/>
          <w:sz w:val="28"/>
          <w:szCs w:val="28"/>
          <w:rtl/>
        </w:rPr>
        <w:t>صالحي صالح ، مصادر و أساليب تمويل المشاريع الكفائية ص و م في إطار نظام المشاركة ، الدورة التدريبية حول تمويل المشروعات ص و م و تطويرها في الاقتصاديات المغاربية، كلية الاقتصاد و التسيير، جامعة سطيف  و المعهد الإسلامي للبحوث و التدريب، 25،28 ماي 2003.</w:t>
      </w:r>
    </w:p>
    <w:p w:rsidR="00D176C0" w:rsidRDefault="00D176C0" w:rsidP="00D176C0">
      <w:pPr>
        <w:pStyle w:val="Paragraphedeliste"/>
        <w:numPr>
          <w:ilvl w:val="0"/>
          <w:numId w:val="19"/>
        </w:numPr>
        <w:tabs>
          <w:tab w:val="right" w:pos="368"/>
        </w:tabs>
        <w:bidi/>
        <w:spacing w:line="240" w:lineRule="auto"/>
        <w:ind w:hanging="636"/>
        <w:jc w:val="both"/>
        <w:rPr>
          <w:rFonts w:cs="Traditional Arabic"/>
          <w:sz w:val="28"/>
          <w:szCs w:val="28"/>
        </w:rPr>
      </w:pPr>
      <w:r>
        <w:rPr>
          <w:rFonts w:cs="Traditional Arabic" w:hint="cs"/>
          <w:sz w:val="28"/>
          <w:szCs w:val="28"/>
          <w:rtl/>
        </w:rPr>
        <w:t>أشرف دوابة إشكالية تمويل المؤسسات ص و م في الدول العربية، الملتقى الدولي حول متطلبات تأهيل المؤسسات ص و م في الدول العربية، جامعة الشلف، 17، 18 أفريل 2006.</w:t>
      </w:r>
    </w:p>
    <w:p w:rsidR="00D176C0" w:rsidRDefault="00D176C0" w:rsidP="00D176C0">
      <w:pPr>
        <w:pStyle w:val="Paragraphedeliste"/>
        <w:numPr>
          <w:ilvl w:val="0"/>
          <w:numId w:val="18"/>
        </w:numPr>
        <w:tabs>
          <w:tab w:val="right" w:pos="368"/>
        </w:tabs>
        <w:bidi/>
        <w:spacing w:line="240" w:lineRule="auto"/>
        <w:jc w:val="both"/>
        <w:rPr>
          <w:rFonts w:cs="Traditional Arabic"/>
          <w:sz w:val="28"/>
          <w:szCs w:val="28"/>
        </w:rPr>
      </w:pPr>
      <w:r w:rsidRPr="00613E7C">
        <w:rPr>
          <w:rFonts w:cs="Traditional Arabic" w:hint="cs"/>
          <w:b/>
          <w:bCs/>
          <w:sz w:val="32"/>
          <w:szCs w:val="32"/>
          <w:rtl/>
        </w:rPr>
        <w:t>المذكرات</w:t>
      </w:r>
      <w:r>
        <w:rPr>
          <w:rFonts w:cs="Traditional Arabic" w:hint="cs"/>
          <w:sz w:val="28"/>
          <w:szCs w:val="28"/>
          <w:rtl/>
        </w:rPr>
        <w:t xml:space="preserve">: </w:t>
      </w:r>
    </w:p>
    <w:p w:rsidR="00D176C0" w:rsidRDefault="00D176C0" w:rsidP="00D176C0">
      <w:pPr>
        <w:pStyle w:val="Paragraphedeliste"/>
        <w:numPr>
          <w:ilvl w:val="0"/>
          <w:numId w:val="19"/>
        </w:numPr>
        <w:tabs>
          <w:tab w:val="right" w:pos="368"/>
        </w:tabs>
        <w:bidi/>
        <w:spacing w:line="240" w:lineRule="auto"/>
        <w:ind w:hanging="636"/>
        <w:jc w:val="both"/>
        <w:rPr>
          <w:rFonts w:cs="Traditional Arabic"/>
          <w:sz w:val="28"/>
          <w:szCs w:val="28"/>
        </w:rPr>
      </w:pPr>
      <w:r>
        <w:rPr>
          <w:rFonts w:cs="Traditional Arabic" w:hint="cs"/>
          <w:sz w:val="28"/>
          <w:szCs w:val="28"/>
          <w:rtl/>
        </w:rPr>
        <w:t>طالبي خالد، دور القرض الإيجاري في تمويل المؤسسات ص و م ، حالة الجزائر، مذكرة ماجستير في العلوم الاقتصادية، جامعة قسنطينة، 2011.</w:t>
      </w:r>
    </w:p>
    <w:p w:rsidR="003970E6" w:rsidRDefault="003970E6" w:rsidP="003970E6">
      <w:pPr>
        <w:pStyle w:val="Paragraphedeliste"/>
        <w:tabs>
          <w:tab w:val="right" w:pos="368"/>
        </w:tabs>
        <w:bidi/>
        <w:spacing w:line="240" w:lineRule="auto"/>
        <w:jc w:val="both"/>
        <w:rPr>
          <w:rFonts w:cs="Traditional Arabic"/>
          <w:sz w:val="28"/>
          <w:szCs w:val="28"/>
        </w:rPr>
      </w:pPr>
    </w:p>
    <w:p w:rsidR="00D176C0" w:rsidRDefault="00D176C0" w:rsidP="00D176C0">
      <w:pPr>
        <w:pStyle w:val="Paragraphedeliste"/>
        <w:numPr>
          <w:ilvl w:val="0"/>
          <w:numId w:val="18"/>
        </w:numPr>
        <w:tabs>
          <w:tab w:val="right" w:pos="368"/>
        </w:tabs>
        <w:bidi/>
        <w:spacing w:line="240" w:lineRule="auto"/>
        <w:jc w:val="both"/>
        <w:rPr>
          <w:rFonts w:cs="Traditional Arabic"/>
          <w:sz w:val="28"/>
          <w:szCs w:val="28"/>
        </w:rPr>
      </w:pPr>
      <w:r w:rsidRPr="00613E7C">
        <w:rPr>
          <w:rFonts w:cs="Traditional Arabic" w:hint="cs"/>
          <w:b/>
          <w:bCs/>
          <w:sz w:val="32"/>
          <w:szCs w:val="32"/>
          <w:rtl/>
        </w:rPr>
        <w:lastRenderedPageBreak/>
        <w:t>مصادر أخرى</w:t>
      </w:r>
      <w:r>
        <w:rPr>
          <w:rFonts w:cs="Traditional Arabic" w:hint="cs"/>
          <w:sz w:val="28"/>
          <w:szCs w:val="28"/>
          <w:rtl/>
        </w:rPr>
        <w:t>:</w:t>
      </w:r>
    </w:p>
    <w:p w:rsidR="00D176C0" w:rsidRDefault="00D176C0" w:rsidP="00D176C0">
      <w:pPr>
        <w:pStyle w:val="Paragraphedeliste"/>
        <w:numPr>
          <w:ilvl w:val="0"/>
          <w:numId w:val="19"/>
        </w:numPr>
        <w:tabs>
          <w:tab w:val="right" w:pos="368"/>
        </w:tabs>
        <w:bidi/>
        <w:spacing w:line="240" w:lineRule="auto"/>
        <w:jc w:val="both"/>
        <w:rPr>
          <w:rFonts w:cs="Traditional Arabic"/>
          <w:sz w:val="28"/>
          <w:szCs w:val="28"/>
        </w:rPr>
      </w:pPr>
      <w:r>
        <w:rPr>
          <w:rFonts w:cs="Traditional Arabic" w:hint="cs"/>
          <w:sz w:val="28"/>
          <w:szCs w:val="28"/>
          <w:rtl/>
        </w:rPr>
        <w:t>نشريات المعلومات الإحصائية لوزارة المؤسسات ص و م لسنوات 2005-2009.</w:t>
      </w:r>
    </w:p>
    <w:p w:rsidR="00D176C0" w:rsidRDefault="00D176C0" w:rsidP="00D176C0">
      <w:pPr>
        <w:tabs>
          <w:tab w:val="right" w:pos="368"/>
        </w:tabs>
        <w:bidi/>
        <w:spacing w:line="240" w:lineRule="auto"/>
        <w:jc w:val="both"/>
        <w:rPr>
          <w:rFonts w:cs="Traditional Arabic"/>
          <w:sz w:val="28"/>
          <w:szCs w:val="28"/>
          <w:rtl/>
        </w:rPr>
      </w:pPr>
      <w:r w:rsidRPr="00613E7C">
        <w:rPr>
          <w:rFonts w:cs="Traditional Arabic" w:hint="cs"/>
          <w:b/>
          <w:bCs/>
          <w:sz w:val="32"/>
          <w:szCs w:val="32"/>
          <w:rtl/>
        </w:rPr>
        <w:t>ثانيا: باللغة الفرنسية</w:t>
      </w:r>
      <w:r>
        <w:rPr>
          <w:rFonts w:cs="Traditional Arabic" w:hint="cs"/>
          <w:sz w:val="28"/>
          <w:szCs w:val="28"/>
          <w:rtl/>
        </w:rPr>
        <w:t>:</w:t>
      </w:r>
    </w:p>
    <w:p w:rsidR="00F963FB" w:rsidRPr="00CF24F5" w:rsidRDefault="00F963FB" w:rsidP="007C42D8">
      <w:pPr>
        <w:pStyle w:val="Notedebasdepage"/>
        <w:jc w:val="both"/>
        <w:rPr>
          <w:rFonts w:asciiTheme="majorBidi" w:hAnsiTheme="majorBidi" w:cstheme="majorBidi"/>
          <w:sz w:val="18"/>
          <w:szCs w:val="18"/>
          <w:rtl/>
        </w:rPr>
      </w:pPr>
      <w:r w:rsidRPr="00CF24F5">
        <w:rPr>
          <w:rStyle w:val="Appelnotedebasdep"/>
          <w:rFonts w:asciiTheme="majorBidi" w:hAnsiTheme="majorBidi" w:cstheme="majorBidi"/>
          <w:sz w:val="18"/>
          <w:szCs w:val="18"/>
        </w:rPr>
        <w:footnoteRef/>
      </w:r>
      <w:r w:rsidRPr="00CF24F5">
        <w:rPr>
          <w:rFonts w:asciiTheme="majorBidi" w:hAnsiTheme="majorBidi" w:cstheme="majorBidi"/>
          <w:sz w:val="18"/>
          <w:szCs w:val="18"/>
        </w:rPr>
        <w:t xml:space="preserve"> - Alain bizot, La pratique bancaire française en matière de financement sur le marché intérieur, éditeur : La Revue banque,  Paris, 1985</w:t>
      </w:r>
      <w:r w:rsidR="007C42D8" w:rsidRPr="00CF24F5">
        <w:rPr>
          <w:rFonts w:asciiTheme="majorBidi" w:hAnsiTheme="majorBidi" w:cstheme="majorBidi"/>
          <w:sz w:val="18"/>
          <w:szCs w:val="18"/>
          <w:rtl/>
        </w:rPr>
        <w:t>.</w:t>
      </w:r>
    </w:p>
    <w:p w:rsidR="00F963FB" w:rsidRPr="00CF24F5" w:rsidRDefault="007C42D8" w:rsidP="007C42D8">
      <w:pPr>
        <w:pStyle w:val="Notedebasdepage"/>
        <w:jc w:val="both"/>
        <w:rPr>
          <w:rFonts w:asciiTheme="majorBidi" w:hAnsiTheme="majorBidi" w:cstheme="majorBidi"/>
          <w:sz w:val="18"/>
          <w:szCs w:val="18"/>
        </w:rPr>
      </w:pPr>
      <w:r w:rsidRPr="00CF24F5">
        <w:rPr>
          <w:rStyle w:val="Appelnotedebasdep"/>
          <w:rFonts w:asciiTheme="majorBidi" w:hAnsiTheme="majorBidi" w:cstheme="majorBidi"/>
          <w:sz w:val="18"/>
          <w:szCs w:val="18"/>
          <w:rtl/>
        </w:rPr>
        <w:t>2</w:t>
      </w:r>
      <w:r w:rsidR="00F963FB" w:rsidRPr="00CF24F5">
        <w:rPr>
          <w:rFonts w:asciiTheme="majorBidi" w:hAnsiTheme="majorBidi" w:cstheme="majorBidi"/>
          <w:sz w:val="18"/>
          <w:szCs w:val="18"/>
        </w:rPr>
        <w:t>- Hamdi Pacha Nadia, La pratique du leasing en Algérie, thèse de magistère en finance, école supérieure de commerce,  Alger, 2002</w:t>
      </w:r>
      <w:r w:rsidRPr="00CF24F5">
        <w:rPr>
          <w:rFonts w:asciiTheme="majorBidi" w:hAnsiTheme="majorBidi" w:cstheme="majorBidi"/>
          <w:sz w:val="18"/>
          <w:szCs w:val="18"/>
          <w:rtl/>
        </w:rPr>
        <w:t>.</w:t>
      </w:r>
    </w:p>
    <w:p w:rsidR="00F963FB" w:rsidRPr="00CF24F5" w:rsidRDefault="007C42D8" w:rsidP="007C42D8">
      <w:pPr>
        <w:pStyle w:val="Notedebasdepage"/>
        <w:jc w:val="both"/>
        <w:rPr>
          <w:rFonts w:asciiTheme="majorBidi" w:hAnsiTheme="majorBidi" w:cstheme="majorBidi"/>
          <w:sz w:val="18"/>
          <w:szCs w:val="18"/>
        </w:rPr>
      </w:pPr>
      <w:r w:rsidRPr="00CF24F5">
        <w:rPr>
          <w:rStyle w:val="Appelnotedebasdep"/>
          <w:rFonts w:asciiTheme="majorBidi" w:hAnsiTheme="majorBidi" w:cstheme="majorBidi"/>
          <w:sz w:val="18"/>
          <w:szCs w:val="18"/>
          <w:rtl/>
        </w:rPr>
        <w:t>3</w:t>
      </w:r>
      <w:r w:rsidR="00F963FB" w:rsidRPr="00CF24F5">
        <w:rPr>
          <w:rFonts w:asciiTheme="majorBidi" w:hAnsiTheme="majorBidi" w:cstheme="majorBidi"/>
          <w:sz w:val="18"/>
          <w:szCs w:val="18"/>
        </w:rPr>
        <w:t xml:space="preserve"> - Chantal Bruneau, Le crédit – beil mobilier, Location de longue durée et la location avec option d’achat, édition banque éditeur, Paris, 1999</w:t>
      </w:r>
      <w:r w:rsidRPr="00CF24F5">
        <w:rPr>
          <w:rFonts w:asciiTheme="majorBidi" w:hAnsiTheme="majorBidi" w:cstheme="majorBidi"/>
          <w:sz w:val="18"/>
          <w:szCs w:val="18"/>
          <w:rtl/>
        </w:rPr>
        <w:t>.</w:t>
      </w:r>
    </w:p>
    <w:p w:rsidR="00F963FB" w:rsidRPr="00CF24F5" w:rsidRDefault="00F963FB" w:rsidP="00CF24F5">
      <w:pPr>
        <w:pStyle w:val="Notedebasdepage"/>
        <w:numPr>
          <w:ilvl w:val="0"/>
          <w:numId w:val="20"/>
        </w:numPr>
        <w:tabs>
          <w:tab w:val="right" w:pos="142"/>
        </w:tabs>
        <w:ind w:hanging="720"/>
        <w:jc w:val="both"/>
        <w:rPr>
          <w:rFonts w:asciiTheme="majorBidi" w:hAnsiTheme="majorBidi" w:cstheme="majorBidi"/>
          <w:sz w:val="18"/>
          <w:szCs w:val="18"/>
        </w:rPr>
      </w:pPr>
      <w:r w:rsidRPr="00CF24F5">
        <w:rPr>
          <w:rFonts w:asciiTheme="majorBidi" w:hAnsiTheme="majorBidi" w:cstheme="majorBidi"/>
          <w:sz w:val="18"/>
          <w:szCs w:val="18"/>
        </w:rPr>
        <w:t>- Jack forget, financement et rentabilité des investissements, édition d’organisation, Paris, 2005.</w:t>
      </w:r>
    </w:p>
    <w:p w:rsidR="00CF24F5" w:rsidRPr="00CF24F5" w:rsidRDefault="00CF24F5" w:rsidP="00CF24F5">
      <w:pPr>
        <w:spacing w:line="240" w:lineRule="auto"/>
        <w:jc w:val="both"/>
        <w:rPr>
          <w:rFonts w:asciiTheme="majorBidi" w:hAnsiTheme="majorBidi" w:cstheme="majorBidi"/>
          <w:sz w:val="18"/>
          <w:szCs w:val="18"/>
        </w:rPr>
      </w:pPr>
      <w:r>
        <w:rPr>
          <w:rFonts w:asciiTheme="majorBidi" w:hAnsiTheme="majorBidi" w:cstheme="majorBidi"/>
          <w:sz w:val="18"/>
          <w:szCs w:val="18"/>
        </w:rPr>
        <w:t>5-</w:t>
      </w:r>
      <w:r w:rsidR="00F963FB" w:rsidRPr="00CF24F5">
        <w:rPr>
          <w:rFonts w:asciiTheme="majorBidi" w:hAnsiTheme="majorBidi" w:cstheme="majorBidi"/>
          <w:sz w:val="18"/>
          <w:szCs w:val="18"/>
        </w:rPr>
        <w:t>Florence et Jacqueline delahaye, finance d’entreprise : Manuel et application, dunod, Paris, 2007</w:t>
      </w:r>
      <w:r w:rsidR="007C42D8" w:rsidRPr="00CF24F5">
        <w:rPr>
          <w:rFonts w:asciiTheme="majorBidi" w:hAnsiTheme="majorBidi" w:cstheme="majorBidi"/>
          <w:sz w:val="18"/>
          <w:szCs w:val="18"/>
          <w:rtl/>
        </w:rPr>
        <w:t>.</w:t>
      </w:r>
      <w:r w:rsidR="007C42D8" w:rsidRPr="00CF24F5">
        <w:rPr>
          <w:rFonts w:asciiTheme="majorBidi" w:hAnsiTheme="majorBidi" w:cstheme="majorBidi"/>
          <w:sz w:val="18"/>
          <w:szCs w:val="18"/>
        </w:rPr>
        <w:t xml:space="preserve">        </w:t>
      </w:r>
      <w:r w:rsidRPr="00CF24F5">
        <w:rPr>
          <w:rFonts w:asciiTheme="majorBidi" w:hAnsiTheme="majorBidi" w:cstheme="majorBidi"/>
          <w:sz w:val="18"/>
          <w:szCs w:val="18"/>
        </w:rPr>
        <w:t xml:space="preserve">     </w:t>
      </w:r>
    </w:p>
    <w:p w:rsidR="00F963FB" w:rsidRPr="00CF24F5" w:rsidRDefault="00CF24F5" w:rsidP="00CF24F5">
      <w:pPr>
        <w:spacing w:line="240" w:lineRule="auto"/>
        <w:jc w:val="both"/>
        <w:rPr>
          <w:rFonts w:asciiTheme="majorBidi" w:hAnsiTheme="majorBidi" w:cstheme="majorBidi"/>
          <w:sz w:val="18"/>
          <w:szCs w:val="18"/>
        </w:rPr>
      </w:pPr>
      <w:r>
        <w:rPr>
          <w:rFonts w:asciiTheme="majorBidi" w:hAnsiTheme="majorBidi" w:cstheme="majorBidi"/>
          <w:sz w:val="18"/>
          <w:szCs w:val="18"/>
        </w:rPr>
        <w:t>6-</w:t>
      </w:r>
      <w:r w:rsidR="00F963FB" w:rsidRPr="00CF24F5">
        <w:rPr>
          <w:rFonts w:asciiTheme="majorBidi" w:hAnsiTheme="majorBidi" w:cstheme="majorBidi"/>
          <w:sz w:val="18"/>
          <w:szCs w:val="18"/>
        </w:rPr>
        <w:t>Michel Albony, finance :investissement, financement, acquisition, Economica, Paris, 2</w:t>
      </w:r>
      <w:r w:rsidR="00F963FB" w:rsidRPr="00CF24F5">
        <w:rPr>
          <w:rFonts w:asciiTheme="majorBidi" w:hAnsiTheme="majorBidi" w:cstheme="majorBidi"/>
          <w:sz w:val="18"/>
          <w:szCs w:val="18"/>
          <w:vertAlign w:val="superscript"/>
        </w:rPr>
        <w:t>ème</w:t>
      </w:r>
      <w:r w:rsidR="00F963FB" w:rsidRPr="00CF24F5">
        <w:rPr>
          <w:rFonts w:asciiTheme="majorBidi" w:hAnsiTheme="majorBidi" w:cstheme="majorBidi"/>
          <w:sz w:val="18"/>
          <w:szCs w:val="18"/>
        </w:rPr>
        <w:t xml:space="preserve"> édition, 2000</w:t>
      </w:r>
      <w:r w:rsidR="007C42D8" w:rsidRPr="00CF24F5">
        <w:rPr>
          <w:rFonts w:asciiTheme="majorBidi" w:hAnsiTheme="majorBidi" w:cstheme="majorBidi"/>
          <w:sz w:val="18"/>
          <w:szCs w:val="18"/>
        </w:rPr>
        <w:t>.</w:t>
      </w:r>
    </w:p>
    <w:p w:rsidR="007C42D8" w:rsidRPr="00CF24F5" w:rsidRDefault="007C42D8" w:rsidP="007C42D8">
      <w:pPr>
        <w:tabs>
          <w:tab w:val="right" w:pos="368"/>
        </w:tabs>
        <w:spacing w:line="240" w:lineRule="auto"/>
        <w:jc w:val="both"/>
        <w:rPr>
          <w:rFonts w:asciiTheme="majorBidi" w:hAnsiTheme="majorBidi" w:cstheme="majorBidi"/>
          <w:sz w:val="18"/>
          <w:szCs w:val="18"/>
        </w:rPr>
      </w:pPr>
      <w:r w:rsidRPr="00CF24F5">
        <w:rPr>
          <w:rFonts w:asciiTheme="majorBidi" w:hAnsiTheme="majorBidi" w:cstheme="majorBidi"/>
          <w:sz w:val="18"/>
          <w:szCs w:val="18"/>
        </w:rPr>
        <w:t>7-smail boughazi : le leasing intéresse les établissements financières et les banques , j.la tribune du 23/11/2009</w:t>
      </w:r>
    </w:p>
    <w:p w:rsidR="003970E6" w:rsidRPr="00CF24F5" w:rsidRDefault="007C42D8" w:rsidP="007C42D8">
      <w:pPr>
        <w:pStyle w:val="Notedebasdepage"/>
        <w:rPr>
          <w:rFonts w:asciiTheme="majorBidi" w:hAnsiTheme="majorBidi" w:cstheme="majorBidi"/>
          <w:sz w:val="18"/>
          <w:szCs w:val="18"/>
          <w:rtl/>
          <w:lang w:bidi="ar-DZ"/>
        </w:rPr>
      </w:pPr>
      <w:r w:rsidRPr="00CF24F5">
        <w:rPr>
          <w:rStyle w:val="Appelnotedebasdep"/>
          <w:rFonts w:asciiTheme="majorBidi" w:hAnsiTheme="majorBidi" w:cstheme="majorBidi"/>
          <w:sz w:val="18"/>
          <w:szCs w:val="18"/>
        </w:rPr>
        <w:t>8</w:t>
      </w:r>
      <w:r w:rsidRPr="00CF24F5">
        <w:rPr>
          <w:rFonts w:asciiTheme="majorBidi" w:hAnsiTheme="majorBidi" w:cstheme="majorBidi"/>
          <w:sz w:val="18"/>
          <w:szCs w:val="18"/>
        </w:rPr>
        <w:t>-</w:t>
      </w:r>
      <w:r w:rsidR="003970E6" w:rsidRPr="00CF24F5">
        <w:rPr>
          <w:rFonts w:asciiTheme="majorBidi" w:hAnsiTheme="majorBidi" w:cstheme="majorBidi"/>
          <w:sz w:val="18"/>
          <w:szCs w:val="18"/>
        </w:rPr>
        <w:t xml:space="preserve"> </w:t>
      </w:r>
      <w:r w:rsidR="003970E6" w:rsidRPr="00CF24F5">
        <w:rPr>
          <w:rFonts w:asciiTheme="majorBidi" w:hAnsiTheme="majorBidi" w:cstheme="majorBidi"/>
          <w:sz w:val="18"/>
          <w:szCs w:val="18"/>
          <w:lang w:bidi="ar-DZ"/>
        </w:rPr>
        <w:t>Ordonnance N°96/09du 11/04/1990relative au credit –joran03.14/01/1996</w:t>
      </w:r>
    </w:p>
    <w:p w:rsidR="003970E6" w:rsidRPr="00CF24F5" w:rsidRDefault="007C42D8" w:rsidP="007C42D8">
      <w:pPr>
        <w:tabs>
          <w:tab w:val="right" w:pos="368"/>
        </w:tabs>
        <w:spacing w:line="240" w:lineRule="auto"/>
        <w:jc w:val="both"/>
        <w:rPr>
          <w:rFonts w:asciiTheme="majorBidi" w:hAnsiTheme="majorBidi" w:cstheme="majorBidi"/>
          <w:sz w:val="18"/>
          <w:szCs w:val="18"/>
          <w:rtl/>
        </w:rPr>
      </w:pPr>
      <w:r w:rsidRPr="00CF24F5">
        <w:rPr>
          <w:rStyle w:val="Appelnotedebasdep"/>
          <w:rFonts w:asciiTheme="majorBidi" w:hAnsiTheme="majorBidi" w:cstheme="majorBidi"/>
          <w:sz w:val="18"/>
          <w:szCs w:val="18"/>
        </w:rPr>
        <w:t>9</w:t>
      </w:r>
      <w:r w:rsidR="003970E6" w:rsidRPr="00CF24F5">
        <w:rPr>
          <w:rFonts w:asciiTheme="majorBidi" w:hAnsiTheme="majorBidi" w:cstheme="majorBidi"/>
          <w:sz w:val="18"/>
          <w:szCs w:val="18"/>
          <w:rtl/>
        </w:rPr>
        <w:t>-</w:t>
      </w:r>
      <w:r w:rsidR="003970E6" w:rsidRPr="00CF24F5">
        <w:rPr>
          <w:rFonts w:asciiTheme="majorBidi" w:hAnsiTheme="majorBidi" w:cstheme="majorBidi"/>
          <w:sz w:val="18"/>
          <w:szCs w:val="18"/>
        </w:rPr>
        <w:t xml:space="preserve"> www.bea.dz</w:t>
      </w:r>
    </w:p>
    <w:p w:rsidR="003970E6" w:rsidRPr="00CF24F5" w:rsidRDefault="007C42D8" w:rsidP="007C42D8">
      <w:pPr>
        <w:pStyle w:val="Notedebasdepage"/>
        <w:rPr>
          <w:rFonts w:asciiTheme="majorBidi" w:hAnsiTheme="majorBidi" w:cstheme="majorBidi"/>
          <w:sz w:val="18"/>
          <w:szCs w:val="18"/>
        </w:rPr>
      </w:pPr>
      <w:r w:rsidRPr="00CF24F5">
        <w:rPr>
          <w:rStyle w:val="Appelnotedebasdep"/>
          <w:rFonts w:asciiTheme="majorBidi" w:hAnsiTheme="majorBidi" w:cstheme="majorBidi"/>
          <w:sz w:val="18"/>
          <w:szCs w:val="18"/>
        </w:rPr>
        <w:t>10</w:t>
      </w:r>
      <w:r w:rsidR="003970E6" w:rsidRPr="00CF24F5">
        <w:rPr>
          <w:rFonts w:asciiTheme="majorBidi" w:hAnsiTheme="majorBidi" w:cstheme="majorBidi"/>
          <w:sz w:val="18"/>
          <w:szCs w:val="18"/>
        </w:rPr>
        <w:t xml:space="preserve"> - www.albaraka-bank.com</w:t>
      </w:r>
    </w:p>
    <w:p w:rsidR="003970E6" w:rsidRPr="00CF24F5" w:rsidRDefault="007C42D8" w:rsidP="007C42D8">
      <w:pPr>
        <w:pStyle w:val="Notedebasdepage"/>
        <w:rPr>
          <w:rFonts w:asciiTheme="majorBidi" w:hAnsiTheme="majorBidi" w:cstheme="majorBidi"/>
          <w:sz w:val="18"/>
          <w:szCs w:val="18"/>
        </w:rPr>
      </w:pPr>
      <w:r w:rsidRPr="00CF24F5">
        <w:rPr>
          <w:rFonts w:asciiTheme="majorBidi" w:hAnsiTheme="majorBidi" w:cstheme="majorBidi"/>
          <w:sz w:val="18"/>
          <w:szCs w:val="18"/>
        </w:rPr>
        <w:t>11</w:t>
      </w:r>
      <w:r w:rsidR="003970E6" w:rsidRPr="00CF24F5">
        <w:rPr>
          <w:rFonts w:asciiTheme="majorBidi" w:hAnsiTheme="majorBidi" w:cstheme="majorBidi"/>
          <w:sz w:val="18"/>
          <w:szCs w:val="18"/>
        </w:rPr>
        <w:t>- www.sofinance.dz</w:t>
      </w:r>
    </w:p>
    <w:p w:rsidR="003970E6" w:rsidRPr="00CF24F5" w:rsidRDefault="007C42D8" w:rsidP="007C42D8">
      <w:pPr>
        <w:pStyle w:val="Notedebasdepage"/>
        <w:rPr>
          <w:rFonts w:asciiTheme="majorBidi" w:hAnsiTheme="majorBidi" w:cstheme="majorBidi"/>
          <w:sz w:val="18"/>
          <w:szCs w:val="18"/>
        </w:rPr>
      </w:pPr>
      <w:r w:rsidRPr="00CF24F5">
        <w:rPr>
          <w:rFonts w:asciiTheme="majorBidi" w:hAnsiTheme="majorBidi" w:cstheme="majorBidi"/>
          <w:sz w:val="18"/>
          <w:szCs w:val="18"/>
        </w:rPr>
        <w:t>12</w:t>
      </w:r>
      <w:r w:rsidR="003970E6" w:rsidRPr="00CF24F5">
        <w:rPr>
          <w:rFonts w:asciiTheme="majorBidi" w:hAnsiTheme="majorBidi" w:cstheme="majorBidi"/>
          <w:sz w:val="18"/>
          <w:szCs w:val="18"/>
        </w:rPr>
        <w:t xml:space="preserve">- www.arableaging-dz.com </w:t>
      </w:r>
    </w:p>
    <w:p w:rsidR="003970E6" w:rsidRPr="00CF24F5" w:rsidRDefault="007C42D8" w:rsidP="007C42D8">
      <w:pPr>
        <w:pStyle w:val="Notedebasdepage"/>
        <w:rPr>
          <w:rFonts w:asciiTheme="majorBidi" w:hAnsiTheme="majorBidi" w:cstheme="majorBidi"/>
          <w:sz w:val="18"/>
          <w:szCs w:val="18"/>
        </w:rPr>
      </w:pPr>
      <w:r w:rsidRPr="00CF24F5">
        <w:rPr>
          <w:rFonts w:asciiTheme="majorBidi" w:hAnsiTheme="majorBidi" w:cstheme="majorBidi"/>
          <w:sz w:val="18"/>
          <w:szCs w:val="18"/>
        </w:rPr>
        <w:t>13</w:t>
      </w:r>
      <w:r w:rsidR="003970E6" w:rsidRPr="00CF24F5">
        <w:rPr>
          <w:rFonts w:asciiTheme="majorBidi" w:hAnsiTheme="majorBidi" w:cstheme="majorBidi"/>
          <w:sz w:val="18"/>
          <w:szCs w:val="18"/>
        </w:rPr>
        <w:t xml:space="preserve">- www.MLAleasing.com </w:t>
      </w:r>
    </w:p>
    <w:p w:rsidR="003970E6" w:rsidRPr="00CF24F5" w:rsidRDefault="007C42D8" w:rsidP="007C42D8">
      <w:pPr>
        <w:pStyle w:val="Notedebasdepage"/>
        <w:rPr>
          <w:rFonts w:asciiTheme="majorBidi" w:hAnsiTheme="majorBidi" w:cstheme="majorBidi"/>
          <w:sz w:val="18"/>
          <w:szCs w:val="18"/>
        </w:rPr>
      </w:pPr>
      <w:r w:rsidRPr="00CF24F5">
        <w:rPr>
          <w:rFonts w:asciiTheme="majorBidi" w:hAnsiTheme="majorBidi" w:cstheme="majorBidi"/>
          <w:sz w:val="18"/>
          <w:szCs w:val="18"/>
        </w:rPr>
        <w:t>14</w:t>
      </w:r>
      <w:r w:rsidR="003970E6" w:rsidRPr="00CF24F5">
        <w:rPr>
          <w:rFonts w:asciiTheme="majorBidi" w:hAnsiTheme="majorBidi" w:cstheme="majorBidi"/>
          <w:sz w:val="18"/>
          <w:szCs w:val="18"/>
        </w:rPr>
        <w:t xml:space="preserve">- www.SGA.dz </w:t>
      </w:r>
    </w:p>
    <w:p w:rsidR="003970E6" w:rsidRPr="00CF24F5" w:rsidRDefault="007C42D8" w:rsidP="007C42D8">
      <w:pPr>
        <w:pStyle w:val="Notedebasdepage"/>
        <w:rPr>
          <w:rFonts w:asciiTheme="majorBidi" w:hAnsiTheme="majorBidi" w:cstheme="majorBidi"/>
          <w:sz w:val="18"/>
          <w:szCs w:val="18"/>
        </w:rPr>
      </w:pPr>
      <w:r w:rsidRPr="00CF24F5">
        <w:rPr>
          <w:rFonts w:asciiTheme="majorBidi" w:hAnsiTheme="majorBidi" w:cstheme="majorBidi"/>
          <w:sz w:val="18"/>
          <w:szCs w:val="18"/>
        </w:rPr>
        <w:t>15</w:t>
      </w:r>
      <w:r w:rsidR="003970E6" w:rsidRPr="00CF24F5">
        <w:rPr>
          <w:rFonts w:asciiTheme="majorBidi" w:hAnsiTheme="majorBidi" w:cstheme="majorBidi"/>
          <w:sz w:val="18"/>
          <w:szCs w:val="18"/>
          <w:rtl/>
        </w:rPr>
        <w:t>-</w:t>
      </w:r>
      <w:r w:rsidR="003970E6" w:rsidRPr="00CF24F5">
        <w:rPr>
          <w:rFonts w:asciiTheme="majorBidi" w:hAnsiTheme="majorBidi" w:cstheme="majorBidi"/>
          <w:sz w:val="18"/>
          <w:szCs w:val="18"/>
        </w:rPr>
        <w:t xml:space="preserve"> www.algérie.bnpparibas.com    </w:t>
      </w:r>
    </w:p>
    <w:p w:rsidR="003970E6" w:rsidRPr="00CF24F5" w:rsidRDefault="007C42D8" w:rsidP="007C42D8">
      <w:pPr>
        <w:tabs>
          <w:tab w:val="right" w:pos="368"/>
        </w:tabs>
        <w:spacing w:line="240" w:lineRule="auto"/>
        <w:jc w:val="both"/>
        <w:rPr>
          <w:rFonts w:asciiTheme="majorBidi" w:hAnsiTheme="majorBidi" w:cstheme="majorBidi"/>
          <w:sz w:val="18"/>
          <w:szCs w:val="18"/>
        </w:rPr>
      </w:pPr>
      <w:r w:rsidRPr="00CF24F5">
        <w:rPr>
          <w:rFonts w:asciiTheme="majorBidi" w:hAnsiTheme="majorBidi" w:cstheme="majorBidi"/>
          <w:sz w:val="18"/>
          <w:szCs w:val="18"/>
        </w:rPr>
        <w:t>16</w:t>
      </w:r>
      <w:r w:rsidR="003970E6" w:rsidRPr="00CF24F5">
        <w:rPr>
          <w:rFonts w:asciiTheme="majorBidi" w:hAnsiTheme="majorBidi" w:cstheme="majorBidi"/>
          <w:sz w:val="18"/>
          <w:szCs w:val="18"/>
        </w:rPr>
        <w:t>- www.Bank-of-Algeria.</w:t>
      </w:r>
      <w:r w:rsidRPr="00CF24F5">
        <w:rPr>
          <w:rFonts w:asciiTheme="majorBidi" w:hAnsiTheme="majorBidi" w:cstheme="majorBidi"/>
          <w:sz w:val="18"/>
          <w:szCs w:val="18"/>
        </w:rPr>
        <w:t>dz</w:t>
      </w:r>
    </w:p>
    <w:p w:rsidR="003970E6" w:rsidRPr="00CF24F5" w:rsidRDefault="007C42D8" w:rsidP="007C42D8">
      <w:pPr>
        <w:pStyle w:val="Notedebasdepage"/>
        <w:jc w:val="both"/>
        <w:rPr>
          <w:rFonts w:asciiTheme="majorBidi" w:hAnsiTheme="majorBidi" w:cstheme="majorBidi"/>
          <w:sz w:val="18"/>
          <w:szCs w:val="18"/>
        </w:rPr>
      </w:pPr>
      <w:r w:rsidRPr="00CF24F5">
        <w:rPr>
          <w:rStyle w:val="Appelnotedebasdep"/>
          <w:rFonts w:asciiTheme="majorBidi" w:hAnsiTheme="majorBidi" w:cstheme="majorBidi"/>
          <w:sz w:val="18"/>
          <w:szCs w:val="18"/>
        </w:rPr>
        <w:t>1</w:t>
      </w:r>
      <w:r w:rsidRPr="00CF24F5">
        <w:rPr>
          <w:rFonts w:asciiTheme="majorBidi" w:hAnsiTheme="majorBidi" w:cstheme="majorBidi"/>
          <w:sz w:val="18"/>
          <w:szCs w:val="18"/>
        </w:rPr>
        <w:t>7</w:t>
      </w:r>
      <w:r w:rsidR="003970E6" w:rsidRPr="00CF24F5">
        <w:rPr>
          <w:rFonts w:asciiTheme="majorBidi" w:hAnsiTheme="majorBidi" w:cstheme="majorBidi"/>
          <w:sz w:val="18"/>
          <w:szCs w:val="18"/>
        </w:rPr>
        <w:t>- communiqué de presse, swicorp du 09/01/2010 www. Swicorp.com.</w:t>
      </w:r>
    </w:p>
    <w:p w:rsidR="003970E6" w:rsidRPr="00CF24F5" w:rsidRDefault="003970E6" w:rsidP="007C42D8">
      <w:pPr>
        <w:pStyle w:val="Notedebasdepage"/>
        <w:jc w:val="both"/>
        <w:rPr>
          <w:rFonts w:asciiTheme="majorBidi" w:hAnsiTheme="majorBidi" w:cstheme="majorBidi"/>
          <w:sz w:val="18"/>
          <w:szCs w:val="18"/>
        </w:rPr>
      </w:pPr>
      <w:r w:rsidRPr="00CF24F5">
        <w:rPr>
          <w:rFonts w:asciiTheme="majorBidi" w:hAnsiTheme="majorBidi" w:cstheme="majorBidi"/>
          <w:sz w:val="18"/>
          <w:szCs w:val="18"/>
          <w:rtl/>
        </w:rPr>
        <w:t xml:space="preserve"> </w:t>
      </w:r>
      <w:r w:rsidR="007C42D8" w:rsidRPr="00CF24F5">
        <w:rPr>
          <w:rStyle w:val="Appelnotedebasdep"/>
          <w:rFonts w:asciiTheme="majorBidi" w:hAnsiTheme="majorBidi" w:cstheme="majorBidi"/>
          <w:sz w:val="18"/>
          <w:szCs w:val="18"/>
        </w:rPr>
        <w:t>1</w:t>
      </w:r>
      <w:r w:rsidR="007C42D8" w:rsidRPr="00CF24F5">
        <w:rPr>
          <w:rFonts w:asciiTheme="majorBidi" w:hAnsiTheme="majorBidi" w:cstheme="majorBidi"/>
          <w:sz w:val="18"/>
          <w:szCs w:val="18"/>
        </w:rPr>
        <w:t>8-</w:t>
      </w:r>
      <w:r w:rsidRPr="00CF24F5">
        <w:rPr>
          <w:rFonts w:asciiTheme="majorBidi" w:hAnsiTheme="majorBidi" w:cstheme="majorBidi"/>
          <w:sz w:val="18"/>
          <w:szCs w:val="18"/>
        </w:rPr>
        <w:t xml:space="preserve"> www.arableasing-dz.com</w:t>
      </w:r>
    </w:p>
    <w:p w:rsidR="00862936" w:rsidRPr="00CF24F5" w:rsidRDefault="007C42D8" w:rsidP="00CF24F5">
      <w:pPr>
        <w:spacing w:after="0" w:line="240" w:lineRule="auto"/>
        <w:jc w:val="both"/>
        <w:rPr>
          <w:rFonts w:asciiTheme="majorBidi" w:hAnsiTheme="majorBidi" w:cstheme="majorBidi"/>
          <w:b/>
          <w:bCs/>
          <w:sz w:val="18"/>
          <w:szCs w:val="18"/>
          <w:rtl/>
        </w:rPr>
      </w:pPr>
      <w:r w:rsidRPr="00CF24F5">
        <w:rPr>
          <w:rStyle w:val="Appelnotedebasdep"/>
          <w:rFonts w:asciiTheme="majorBidi" w:hAnsiTheme="majorBidi" w:cstheme="majorBidi"/>
          <w:sz w:val="18"/>
          <w:szCs w:val="18"/>
        </w:rPr>
        <w:t>1</w:t>
      </w:r>
      <w:r w:rsidRPr="00CF24F5">
        <w:rPr>
          <w:rFonts w:asciiTheme="majorBidi" w:hAnsiTheme="majorBidi" w:cstheme="majorBidi"/>
          <w:sz w:val="18"/>
          <w:szCs w:val="18"/>
        </w:rPr>
        <w:t>9-</w:t>
      </w:r>
      <w:r w:rsidR="003970E6" w:rsidRPr="00CF24F5">
        <w:rPr>
          <w:rFonts w:asciiTheme="majorBidi" w:hAnsiTheme="majorBidi" w:cstheme="majorBidi"/>
          <w:sz w:val="18"/>
          <w:szCs w:val="18"/>
        </w:rPr>
        <w:t xml:space="preserve"> www.mlaleasing.com</w:t>
      </w:r>
    </w:p>
    <w:sectPr w:rsidR="00862936" w:rsidRPr="00CF24F5" w:rsidSect="00CD78FC">
      <w:footerReference w:type="default" r:id="rId11"/>
      <w:footnotePr>
        <w:numRestart w:val="eachPage"/>
      </w:footnotePr>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59BB" w:rsidRDefault="006B59BB" w:rsidP="00B87BC1">
      <w:pPr>
        <w:spacing w:after="0" w:line="240" w:lineRule="auto"/>
      </w:pPr>
      <w:r>
        <w:separator/>
      </w:r>
    </w:p>
  </w:endnote>
  <w:endnote w:type="continuationSeparator" w:id="1">
    <w:p w:rsidR="006B59BB" w:rsidRDefault="006B59BB" w:rsidP="00B87B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97791"/>
      <w:docPartObj>
        <w:docPartGallery w:val="Page Numbers (Bottom of Page)"/>
        <w:docPartUnique/>
      </w:docPartObj>
    </w:sdtPr>
    <w:sdtContent>
      <w:p w:rsidR="0041366A" w:rsidRDefault="0041366A">
        <w:pPr>
          <w:pStyle w:val="Pieddepage"/>
          <w:jc w:val="center"/>
        </w:pPr>
        <w:fldSimple w:instr=" PAGE   \* MERGEFORMAT ">
          <w:r w:rsidR="005D2C41">
            <w:rPr>
              <w:noProof/>
            </w:rPr>
            <w:t>19</w:t>
          </w:r>
        </w:fldSimple>
      </w:p>
    </w:sdtContent>
  </w:sdt>
  <w:p w:rsidR="0041366A" w:rsidRDefault="0041366A">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59BB" w:rsidRDefault="006B59BB" w:rsidP="00DE5CC7">
      <w:pPr>
        <w:bidi/>
        <w:spacing w:after="0" w:line="240" w:lineRule="auto"/>
      </w:pPr>
      <w:r>
        <w:separator/>
      </w:r>
    </w:p>
  </w:footnote>
  <w:footnote w:type="continuationSeparator" w:id="1">
    <w:p w:rsidR="006B59BB" w:rsidRDefault="006B59BB" w:rsidP="00B87BC1">
      <w:pPr>
        <w:spacing w:after="0" w:line="240" w:lineRule="auto"/>
      </w:pPr>
      <w:r>
        <w:continuationSeparator/>
      </w:r>
    </w:p>
  </w:footnote>
  <w:footnote w:id="2">
    <w:p w:rsidR="0041366A" w:rsidRPr="009378FD" w:rsidRDefault="0041366A" w:rsidP="009378FD">
      <w:pPr>
        <w:pStyle w:val="Notedebasdepage"/>
        <w:jc w:val="both"/>
        <w:rPr>
          <w:rFonts w:asciiTheme="majorBidi" w:hAnsiTheme="majorBidi" w:cstheme="majorBidi"/>
        </w:rPr>
      </w:pPr>
      <w:r w:rsidRPr="009378FD">
        <w:rPr>
          <w:rStyle w:val="Appelnotedebasdep"/>
          <w:rFonts w:asciiTheme="majorBidi" w:hAnsiTheme="majorBidi" w:cstheme="majorBidi"/>
        </w:rPr>
        <w:footnoteRef/>
      </w:r>
      <w:r w:rsidRPr="009378FD">
        <w:rPr>
          <w:rFonts w:asciiTheme="majorBidi" w:hAnsiTheme="majorBidi" w:cstheme="majorBidi"/>
        </w:rPr>
        <w:t xml:space="preserve"> - Robert witerwulghe, La PME : une entreprise humaine, debock université, Bruxelle, Belgique, 1998, p 16.</w:t>
      </w:r>
    </w:p>
  </w:footnote>
  <w:footnote w:id="3">
    <w:p w:rsidR="0041366A" w:rsidRPr="007574D2" w:rsidRDefault="0041366A" w:rsidP="00F963FB">
      <w:pPr>
        <w:pStyle w:val="Notedebasdepage"/>
        <w:bidi/>
        <w:jc w:val="both"/>
        <w:rPr>
          <w:rFonts w:asciiTheme="majorBidi" w:hAnsiTheme="majorBidi" w:cstheme="majorBidi"/>
          <w:rtl/>
        </w:rPr>
      </w:pPr>
      <w:r w:rsidRPr="007574D2">
        <w:rPr>
          <w:rStyle w:val="Appelnotedebasdep"/>
          <w:rFonts w:asciiTheme="majorBidi" w:hAnsiTheme="majorBidi" w:cstheme="majorBidi"/>
          <w:sz w:val="24"/>
          <w:szCs w:val="24"/>
        </w:rPr>
        <w:footnoteRef/>
      </w:r>
      <w:r w:rsidRPr="007574D2">
        <w:rPr>
          <w:rFonts w:asciiTheme="majorBidi" w:hAnsiTheme="majorBidi" w:cstheme="majorBidi"/>
          <w:sz w:val="24"/>
          <w:szCs w:val="24"/>
          <w:rtl/>
        </w:rPr>
        <w:t>- فتحي السيد عبد</w:t>
      </w:r>
      <w:r>
        <w:rPr>
          <w:rFonts w:asciiTheme="majorBidi" w:hAnsiTheme="majorBidi" w:cstheme="majorBidi" w:hint="cs"/>
          <w:sz w:val="24"/>
          <w:szCs w:val="24"/>
          <w:rtl/>
        </w:rPr>
        <w:t>ه</w:t>
      </w:r>
      <w:r w:rsidRPr="007574D2">
        <w:rPr>
          <w:rFonts w:asciiTheme="majorBidi" w:hAnsiTheme="majorBidi" w:cstheme="majorBidi"/>
          <w:sz w:val="24"/>
          <w:szCs w:val="24"/>
          <w:rtl/>
        </w:rPr>
        <w:t xml:space="preserve"> </w:t>
      </w:r>
      <w:r>
        <w:rPr>
          <w:rFonts w:asciiTheme="majorBidi" w:hAnsiTheme="majorBidi" w:cstheme="majorBidi" w:hint="cs"/>
          <w:sz w:val="24"/>
          <w:szCs w:val="24"/>
          <w:rtl/>
        </w:rPr>
        <w:t>السيد</w:t>
      </w:r>
      <w:r w:rsidRPr="007574D2">
        <w:rPr>
          <w:rFonts w:asciiTheme="majorBidi" w:hAnsiTheme="majorBidi" w:cstheme="majorBidi"/>
          <w:sz w:val="24"/>
          <w:szCs w:val="24"/>
          <w:rtl/>
        </w:rPr>
        <w:t xml:space="preserve"> أحمد، الصناعات الصغيرة ودورها في التنمية المحلية، مؤسسة شباب الجامعة ا</w:t>
      </w:r>
      <w:r>
        <w:rPr>
          <w:rFonts w:asciiTheme="majorBidi" w:hAnsiTheme="majorBidi" w:cstheme="majorBidi" w:hint="cs"/>
          <w:sz w:val="24"/>
          <w:szCs w:val="24"/>
          <w:rtl/>
        </w:rPr>
        <w:t>لإ</w:t>
      </w:r>
      <w:r w:rsidRPr="007574D2">
        <w:rPr>
          <w:rFonts w:asciiTheme="majorBidi" w:hAnsiTheme="majorBidi" w:cstheme="majorBidi"/>
          <w:sz w:val="24"/>
          <w:szCs w:val="24"/>
          <w:rtl/>
        </w:rPr>
        <w:t>سكندرية، 2005، ص 65.</w:t>
      </w:r>
    </w:p>
  </w:footnote>
  <w:footnote w:id="4">
    <w:p w:rsidR="0041366A" w:rsidRPr="00CE43F2" w:rsidRDefault="0041366A" w:rsidP="007A2299">
      <w:pPr>
        <w:pStyle w:val="Notedebasdepage"/>
        <w:bidi/>
        <w:rPr>
          <w:rFonts w:asciiTheme="majorBidi" w:hAnsiTheme="majorBidi" w:cstheme="majorBidi"/>
          <w:rtl/>
        </w:rPr>
      </w:pPr>
      <w:r w:rsidRPr="00CE43F2">
        <w:rPr>
          <w:rStyle w:val="Appelnotedebasdep"/>
          <w:rFonts w:asciiTheme="majorBidi" w:hAnsiTheme="majorBidi" w:cstheme="majorBidi"/>
          <w:sz w:val="24"/>
          <w:szCs w:val="24"/>
        </w:rPr>
        <w:footnoteRef/>
      </w:r>
      <w:r w:rsidRPr="00CE43F2">
        <w:rPr>
          <w:rFonts w:asciiTheme="majorBidi" w:hAnsiTheme="majorBidi" w:cstheme="majorBidi"/>
          <w:sz w:val="24"/>
          <w:szCs w:val="24"/>
          <w:rtl/>
        </w:rPr>
        <w:t>- نفس المرجع</w:t>
      </w:r>
      <w:r>
        <w:rPr>
          <w:rFonts w:asciiTheme="majorBidi" w:hAnsiTheme="majorBidi" w:cstheme="majorBidi" w:hint="cs"/>
          <w:sz w:val="24"/>
          <w:szCs w:val="24"/>
          <w:rtl/>
        </w:rPr>
        <w:t xml:space="preserve"> السابق</w:t>
      </w:r>
      <w:r w:rsidRPr="00CE43F2">
        <w:rPr>
          <w:rFonts w:asciiTheme="majorBidi" w:hAnsiTheme="majorBidi" w:cstheme="majorBidi"/>
          <w:sz w:val="24"/>
          <w:szCs w:val="24"/>
          <w:rtl/>
        </w:rPr>
        <w:t>، ص 67.</w:t>
      </w:r>
    </w:p>
  </w:footnote>
  <w:footnote w:id="5">
    <w:p w:rsidR="0041366A" w:rsidRPr="00141E15" w:rsidRDefault="0041366A" w:rsidP="00141E15">
      <w:pPr>
        <w:pStyle w:val="Notedebasdepage"/>
        <w:bidi/>
        <w:jc w:val="both"/>
        <w:rPr>
          <w:rFonts w:asciiTheme="majorBidi" w:hAnsiTheme="majorBidi" w:cstheme="majorBidi"/>
          <w:rtl/>
        </w:rPr>
      </w:pPr>
      <w:r w:rsidRPr="00141E15">
        <w:rPr>
          <w:rStyle w:val="Appelnotedebasdep"/>
          <w:rFonts w:asciiTheme="majorBidi" w:hAnsiTheme="majorBidi" w:cstheme="majorBidi"/>
          <w:sz w:val="24"/>
          <w:szCs w:val="24"/>
        </w:rPr>
        <w:footnoteRef/>
      </w:r>
      <w:r w:rsidRPr="00141E15">
        <w:rPr>
          <w:rFonts w:asciiTheme="majorBidi" w:hAnsiTheme="majorBidi" w:cstheme="majorBidi"/>
          <w:sz w:val="24"/>
          <w:szCs w:val="24"/>
          <w:rtl/>
        </w:rPr>
        <w:t>- ماجدة العطية، إدارة المشروعات الصغيرة، دار المسيرة للنشر والتوزيع والطباعة، عمان – الأردن، الطبعة الثانية، 2004، ص 25.</w:t>
      </w:r>
    </w:p>
  </w:footnote>
  <w:footnote w:id="6">
    <w:p w:rsidR="0041366A" w:rsidRPr="004B69A9" w:rsidRDefault="0041366A" w:rsidP="00F9331D">
      <w:pPr>
        <w:pStyle w:val="Notedebasdepage"/>
        <w:bidi/>
        <w:rPr>
          <w:rFonts w:asciiTheme="majorBidi" w:hAnsiTheme="majorBidi" w:cstheme="majorBidi"/>
          <w:rtl/>
        </w:rPr>
      </w:pPr>
      <w:r w:rsidRPr="004B69A9">
        <w:rPr>
          <w:rStyle w:val="Appelnotedebasdep"/>
          <w:rFonts w:asciiTheme="majorBidi" w:hAnsiTheme="majorBidi" w:cstheme="majorBidi"/>
          <w:sz w:val="24"/>
          <w:szCs w:val="24"/>
        </w:rPr>
        <w:footnoteRef/>
      </w:r>
      <w:r w:rsidRPr="004B69A9">
        <w:rPr>
          <w:rFonts w:asciiTheme="majorBidi" w:hAnsiTheme="majorBidi" w:cstheme="majorBidi"/>
          <w:sz w:val="24"/>
          <w:szCs w:val="24"/>
          <w:rtl/>
        </w:rPr>
        <w:t>- نفس المرجع السابق، ص 24.</w:t>
      </w:r>
    </w:p>
  </w:footnote>
  <w:footnote w:id="7">
    <w:p w:rsidR="0041366A" w:rsidRPr="00A33B3C" w:rsidRDefault="0041366A" w:rsidP="00A33B3C">
      <w:pPr>
        <w:pStyle w:val="Notedebasdepage"/>
        <w:bidi/>
        <w:jc w:val="both"/>
        <w:rPr>
          <w:rFonts w:asciiTheme="majorBidi" w:hAnsiTheme="majorBidi" w:cstheme="majorBidi"/>
          <w:rtl/>
        </w:rPr>
      </w:pPr>
      <w:r w:rsidRPr="00A33B3C">
        <w:rPr>
          <w:rStyle w:val="Appelnotedebasdep"/>
          <w:rFonts w:asciiTheme="majorBidi" w:hAnsiTheme="majorBidi" w:cstheme="majorBidi"/>
          <w:sz w:val="24"/>
          <w:szCs w:val="24"/>
        </w:rPr>
        <w:footnoteRef/>
      </w:r>
      <w:r w:rsidRPr="00A33B3C">
        <w:rPr>
          <w:rFonts w:asciiTheme="majorBidi" w:hAnsiTheme="majorBidi" w:cstheme="majorBidi"/>
          <w:sz w:val="24"/>
          <w:szCs w:val="24"/>
          <w:rtl/>
        </w:rPr>
        <w:t>- نبيل جواد، إدارة وتنمية المؤسسات الصغيرة والمتوسطة، المؤسسة الجامعية للنشر والتوزيع، بيروت، الطبعة الأولى، 2007، ص 94.</w:t>
      </w:r>
    </w:p>
  </w:footnote>
  <w:footnote w:id="8">
    <w:p w:rsidR="0041366A" w:rsidRPr="00341BFE" w:rsidRDefault="0041366A" w:rsidP="00341BFE">
      <w:pPr>
        <w:pStyle w:val="Notedebasdepage"/>
        <w:bidi/>
        <w:jc w:val="both"/>
        <w:rPr>
          <w:rFonts w:asciiTheme="majorBidi" w:hAnsiTheme="majorBidi" w:cstheme="majorBidi"/>
          <w:rtl/>
        </w:rPr>
      </w:pPr>
      <w:r w:rsidRPr="00341BFE">
        <w:rPr>
          <w:rStyle w:val="Appelnotedebasdep"/>
          <w:rFonts w:asciiTheme="majorBidi" w:hAnsiTheme="majorBidi" w:cstheme="majorBidi"/>
          <w:sz w:val="24"/>
          <w:szCs w:val="24"/>
        </w:rPr>
        <w:footnoteRef/>
      </w:r>
      <w:r w:rsidRPr="00341BFE">
        <w:rPr>
          <w:rFonts w:asciiTheme="majorBidi" w:hAnsiTheme="majorBidi" w:cstheme="majorBidi"/>
          <w:sz w:val="24"/>
          <w:szCs w:val="24"/>
          <w:rtl/>
        </w:rPr>
        <w:t>- سمير علام، إدارة المشروعات الصناعية الصغيرة، مركز جامعة القاهرة للتعليم المفتوح، القاهرة، 1993، ص 12.</w:t>
      </w:r>
    </w:p>
  </w:footnote>
  <w:footnote w:id="9">
    <w:p w:rsidR="0041366A" w:rsidRPr="00195345" w:rsidRDefault="0041366A" w:rsidP="00195345">
      <w:pPr>
        <w:pStyle w:val="Notedebasdepage"/>
        <w:bidi/>
        <w:jc w:val="both"/>
        <w:rPr>
          <w:rFonts w:asciiTheme="majorBidi" w:hAnsiTheme="majorBidi" w:cstheme="majorBidi"/>
          <w:rtl/>
        </w:rPr>
      </w:pPr>
      <w:r w:rsidRPr="00195345">
        <w:rPr>
          <w:rStyle w:val="Appelnotedebasdep"/>
          <w:rFonts w:asciiTheme="majorBidi" w:hAnsiTheme="majorBidi" w:cstheme="majorBidi"/>
          <w:sz w:val="24"/>
          <w:szCs w:val="24"/>
        </w:rPr>
        <w:footnoteRef/>
      </w:r>
      <w:r w:rsidRPr="00195345">
        <w:rPr>
          <w:rFonts w:asciiTheme="majorBidi" w:hAnsiTheme="majorBidi" w:cstheme="majorBidi"/>
          <w:sz w:val="24"/>
          <w:szCs w:val="24"/>
          <w:rtl/>
        </w:rPr>
        <w:t>- صالحي صالح، مصادر وأساليب تمويل المشاريع الكفائية الصغيرة والمتوسطة في إطار نظام المشاركة، الدورة التدريبية حول تمويل المشروعات الصغيرة والمتوسطة وتطورها في الاقتصاديات المغاربية، كلية الاقتصاد والتسيير، جامعة سطيف والمعهد الإسلامي للبحوث والتدريب، 25 – 28، ماي 2003، ص 5 – 6.</w:t>
      </w:r>
    </w:p>
  </w:footnote>
  <w:footnote w:id="10">
    <w:p w:rsidR="0041366A" w:rsidRPr="004507EB" w:rsidRDefault="0041366A" w:rsidP="0016213B">
      <w:pPr>
        <w:pStyle w:val="Notedebasdepage"/>
        <w:bidi/>
        <w:jc w:val="both"/>
        <w:rPr>
          <w:rFonts w:asciiTheme="majorBidi" w:hAnsiTheme="majorBidi" w:cstheme="majorBidi"/>
          <w:rtl/>
        </w:rPr>
      </w:pPr>
      <w:r w:rsidRPr="004507EB">
        <w:rPr>
          <w:rStyle w:val="Appelnotedebasdep"/>
          <w:rFonts w:asciiTheme="majorBidi" w:hAnsiTheme="majorBidi" w:cstheme="majorBidi"/>
          <w:sz w:val="24"/>
          <w:szCs w:val="24"/>
        </w:rPr>
        <w:footnoteRef/>
      </w:r>
      <w:r w:rsidRPr="004507EB">
        <w:rPr>
          <w:rFonts w:asciiTheme="majorBidi" w:hAnsiTheme="majorBidi" w:cstheme="majorBidi"/>
          <w:sz w:val="24"/>
          <w:szCs w:val="24"/>
          <w:rtl/>
        </w:rPr>
        <w:t>- رابح خوني، رقية حساني، المؤسسات الصغيرة والمتوسطة ومشكلات تمويلها، إيتراك للنشر والتوزيع، الطبعة الأولى، القاهرة، 2008، ص 182.</w:t>
      </w:r>
    </w:p>
  </w:footnote>
  <w:footnote w:id="11">
    <w:p w:rsidR="0041366A" w:rsidRPr="00493132" w:rsidRDefault="0041366A" w:rsidP="0016213B">
      <w:pPr>
        <w:pStyle w:val="Notedebasdepage"/>
        <w:bidi/>
        <w:jc w:val="both"/>
        <w:rPr>
          <w:rFonts w:asciiTheme="majorBidi" w:hAnsiTheme="majorBidi" w:cstheme="majorBidi"/>
          <w:rtl/>
        </w:rPr>
      </w:pPr>
      <w:r w:rsidRPr="00493132">
        <w:rPr>
          <w:rStyle w:val="Appelnotedebasdep"/>
          <w:rFonts w:asciiTheme="majorBidi" w:hAnsiTheme="majorBidi" w:cstheme="majorBidi"/>
          <w:sz w:val="24"/>
          <w:szCs w:val="24"/>
        </w:rPr>
        <w:footnoteRef/>
      </w:r>
      <w:r w:rsidRPr="00493132">
        <w:rPr>
          <w:rFonts w:asciiTheme="majorBidi" w:hAnsiTheme="majorBidi" w:cstheme="majorBidi"/>
          <w:sz w:val="24"/>
          <w:szCs w:val="24"/>
          <w:rtl/>
        </w:rPr>
        <w:t>- محمود صبح، رأس المال العامل وتمويل المشروعات الصغيرة، البيان للطباعة والنشر، مصر، الطبعة الثانية، 1999، ص 229.</w:t>
      </w:r>
    </w:p>
  </w:footnote>
  <w:footnote w:id="12">
    <w:p w:rsidR="0041366A" w:rsidRPr="00A668DA" w:rsidRDefault="0041366A" w:rsidP="0016213B">
      <w:pPr>
        <w:pStyle w:val="Notedebasdepage"/>
        <w:bidi/>
        <w:jc w:val="both"/>
        <w:rPr>
          <w:rFonts w:asciiTheme="majorBidi" w:hAnsiTheme="majorBidi" w:cstheme="majorBidi"/>
          <w:rtl/>
        </w:rPr>
      </w:pPr>
      <w:r w:rsidRPr="00A668DA">
        <w:rPr>
          <w:rStyle w:val="Appelnotedebasdep"/>
          <w:rFonts w:asciiTheme="majorBidi" w:hAnsiTheme="majorBidi" w:cstheme="majorBidi"/>
          <w:sz w:val="24"/>
          <w:szCs w:val="24"/>
        </w:rPr>
        <w:footnoteRef/>
      </w:r>
      <w:r w:rsidRPr="00A668DA">
        <w:rPr>
          <w:rFonts w:asciiTheme="majorBidi" w:hAnsiTheme="majorBidi" w:cstheme="majorBidi"/>
          <w:sz w:val="24"/>
          <w:szCs w:val="24"/>
          <w:rtl/>
        </w:rPr>
        <w:t>- أشرف محمد دوابه، إشكالية تمويل المؤسسات الصغيرة والمتوسطة في الدول العربية، الملتقى الدولي: متطلبات تأهيل المؤسسات الصغيرة والمتوسطة في الدول العربية، جامعة الشلف، 17 – 18 أفريل 2006، ص 337.</w:t>
      </w:r>
    </w:p>
  </w:footnote>
  <w:footnote w:id="13">
    <w:p w:rsidR="0041366A" w:rsidRPr="000C6CEF" w:rsidRDefault="0041366A" w:rsidP="0016213B">
      <w:pPr>
        <w:pStyle w:val="Notedebasdepage"/>
        <w:bidi/>
        <w:jc w:val="both"/>
        <w:rPr>
          <w:rFonts w:asciiTheme="majorBidi" w:hAnsiTheme="majorBidi" w:cstheme="majorBidi"/>
          <w:rtl/>
        </w:rPr>
      </w:pPr>
      <w:r w:rsidRPr="000C6CEF">
        <w:rPr>
          <w:rStyle w:val="Appelnotedebasdep"/>
          <w:rFonts w:asciiTheme="majorBidi" w:hAnsiTheme="majorBidi" w:cstheme="majorBidi"/>
          <w:sz w:val="24"/>
          <w:szCs w:val="24"/>
        </w:rPr>
        <w:footnoteRef/>
      </w:r>
      <w:r w:rsidRPr="000C6CEF">
        <w:rPr>
          <w:rFonts w:asciiTheme="majorBidi" w:hAnsiTheme="majorBidi" w:cstheme="majorBidi"/>
          <w:sz w:val="24"/>
          <w:szCs w:val="24"/>
          <w:rtl/>
        </w:rPr>
        <w:t xml:space="preserve">- عبد الباسط وفا، مؤسسات </w:t>
      </w:r>
      <w:r w:rsidRPr="000C6CEF">
        <w:rPr>
          <w:rFonts w:asciiTheme="majorBidi" w:hAnsiTheme="majorBidi" w:cstheme="majorBidi" w:hint="cs"/>
          <w:sz w:val="24"/>
          <w:szCs w:val="24"/>
          <w:rtl/>
        </w:rPr>
        <w:t>رأس</w:t>
      </w:r>
      <w:r w:rsidRPr="000C6CEF">
        <w:rPr>
          <w:rFonts w:asciiTheme="majorBidi" w:hAnsiTheme="majorBidi" w:cstheme="majorBidi"/>
          <w:sz w:val="24"/>
          <w:szCs w:val="24"/>
          <w:rtl/>
        </w:rPr>
        <w:t xml:space="preserve"> المال المخاطر ودورها في تدعيم المشروعات الناشئة، دار النهضة العربية، حلوان – مصر، 2001، ص 44.</w:t>
      </w:r>
    </w:p>
  </w:footnote>
  <w:footnote w:id="14">
    <w:p w:rsidR="0041366A" w:rsidRPr="00892E0D" w:rsidRDefault="0041366A" w:rsidP="0016213B">
      <w:pPr>
        <w:pStyle w:val="Notedebasdepage"/>
        <w:bidi/>
        <w:jc w:val="both"/>
        <w:rPr>
          <w:rFonts w:asciiTheme="majorBidi" w:hAnsiTheme="majorBidi" w:cstheme="majorBidi"/>
          <w:rtl/>
        </w:rPr>
      </w:pPr>
      <w:r w:rsidRPr="00892E0D">
        <w:rPr>
          <w:rStyle w:val="Appelnotedebasdep"/>
          <w:rFonts w:asciiTheme="majorBidi" w:hAnsiTheme="majorBidi" w:cstheme="majorBidi"/>
          <w:sz w:val="24"/>
          <w:szCs w:val="24"/>
        </w:rPr>
        <w:footnoteRef/>
      </w:r>
      <w:r w:rsidRPr="00892E0D">
        <w:rPr>
          <w:rFonts w:asciiTheme="majorBidi" w:hAnsiTheme="majorBidi" w:cstheme="majorBidi"/>
          <w:sz w:val="24"/>
          <w:szCs w:val="24"/>
          <w:rtl/>
        </w:rPr>
        <w:t>- رباح خوني، رقية حساني، مرجع سابق، ص 184.</w:t>
      </w:r>
    </w:p>
  </w:footnote>
  <w:footnote w:id="15">
    <w:p w:rsidR="0041366A" w:rsidRPr="00EE13C0" w:rsidRDefault="0041366A" w:rsidP="00EE13C0">
      <w:pPr>
        <w:pStyle w:val="Notedebasdepage"/>
        <w:bidi/>
        <w:jc w:val="both"/>
        <w:rPr>
          <w:rFonts w:asciiTheme="majorBidi" w:hAnsiTheme="majorBidi" w:cstheme="majorBidi"/>
          <w:rtl/>
        </w:rPr>
      </w:pPr>
      <w:r w:rsidRPr="00EE13C0">
        <w:rPr>
          <w:rStyle w:val="Appelnotedebasdep"/>
          <w:rFonts w:asciiTheme="majorBidi" w:hAnsiTheme="majorBidi" w:cstheme="majorBidi"/>
          <w:sz w:val="24"/>
          <w:szCs w:val="24"/>
        </w:rPr>
        <w:footnoteRef/>
      </w:r>
      <w:r w:rsidRPr="00EE13C0">
        <w:rPr>
          <w:rFonts w:asciiTheme="majorBidi" w:hAnsiTheme="majorBidi" w:cstheme="majorBidi"/>
          <w:sz w:val="24"/>
          <w:szCs w:val="24"/>
          <w:rtl/>
        </w:rPr>
        <w:t>- طه محمد أبو العُلا، الإيجار التمويلي للمعدّات الإنتاجية، منشأة المعارف، الإسكندرية، 2005، ص 07.</w:t>
      </w:r>
    </w:p>
  </w:footnote>
  <w:footnote w:id="16">
    <w:p w:rsidR="0041366A" w:rsidRPr="00DB7359" w:rsidRDefault="0041366A" w:rsidP="00293A8E">
      <w:pPr>
        <w:pStyle w:val="Notedebasdepage"/>
        <w:jc w:val="both"/>
        <w:rPr>
          <w:rFonts w:asciiTheme="majorBidi" w:hAnsiTheme="majorBidi" w:cstheme="majorBidi"/>
        </w:rPr>
      </w:pPr>
      <w:r w:rsidRPr="00DB7359">
        <w:rPr>
          <w:rStyle w:val="Appelnotedebasdep"/>
          <w:rFonts w:asciiTheme="majorBidi" w:hAnsiTheme="majorBidi" w:cstheme="majorBidi"/>
        </w:rPr>
        <w:footnoteRef/>
      </w:r>
      <w:r w:rsidRPr="00DB7359">
        <w:rPr>
          <w:rFonts w:asciiTheme="majorBidi" w:hAnsiTheme="majorBidi" w:cstheme="majorBidi"/>
        </w:rPr>
        <w:t>- Eric garrido, Le cadre d’économique et réglementaire du crédit, bail, édition Revué banque, Torme 01, Paris, 2002, p 23.</w:t>
      </w:r>
    </w:p>
  </w:footnote>
  <w:footnote w:id="17">
    <w:p w:rsidR="0041366A" w:rsidRPr="00116C19" w:rsidRDefault="0041366A" w:rsidP="00116C19">
      <w:pPr>
        <w:pStyle w:val="Notedebasdepage"/>
        <w:bidi/>
        <w:jc w:val="both"/>
        <w:rPr>
          <w:rFonts w:asciiTheme="majorBidi" w:hAnsiTheme="majorBidi" w:cstheme="majorBidi"/>
          <w:rtl/>
        </w:rPr>
      </w:pPr>
      <w:r w:rsidRPr="00116C19">
        <w:rPr>
          <w:rStyle w:val="Appelnotedebasdep"/>
          <w:rFonts w:asciiTheme="majorBidi" w:hAnsiTheme="majorBidi" w:cstheme="majorBidi"/>
          <w:sz w:val="24"/>
          <w:szCs w:val="24"/>
        </w:rPr>
        <w:footnoteRef/>
      </w:r>
      <w:r w:rsidRPr="00116C19">
        <w:rPr>
          <w:rFonts w:asciiTheme="majorBidi" w:hAnsiTheme="majorBidi" w:cstheme="majorBidi"/>
          <w:sz w:val="24"/>
          <w:szCs w:val="24"/>
          <w:rtl/>
        </w:rPr>
        <w:t>- سمير محمد عبد العزيز، التأجير التمويلي ومداخله المالية، المحاسبية، الاقتصادية، التشريعية والتطبيقية، مكتبة ومطبعة الإشعاع الفني، الإسكندرية، الطبعة الأولى، 2000، ص 80 – 81.</w:t>
      </w:r>
    </w:p>
  </w:footnote>
  <w:footnote w:id="18">
    <w:p w:rsidR="0041366A" w:rsidRPr="00E058D6" w:rsidRDefault="0041366A" w:rsidP="00457913">
      <w:pPr>
        <w:pStyle w:val="Notedebasdepage"/>
        <w:bidi/>
        <w:jc w:val="both"/>
        <w:rPr>
          <w:rFonts w:asciiTheme="majorBidi" w:hAnsiTheme="majorBidi" w:cstheme="majorBidi"/>
          <w:rtl/>
        </w:rPr>
      </w:pPr>
      <w:r w:rsidRPr="00E058D6">
        <w:rPr>
          <w:rStyle w:val="Appelnotedebasdep"/>
          <w:rFonts w:asciiTheme="majorBidi" w:hAnsiTheme="majorBidi" w:cstheme="majorBidi"/>
          <w:sz w:val="24"/>
          <w:szCs w:val="24"/>
        </w:rPr>
        <w:footnoteRef/>
      </w:r>
      <w:r w:rsidRPr="00E058D6">
        <w:rPr>
          <w:rFonts w:asciiTheme="majorBidi" w:hAnsiTheme="majorBidi" w:cstheme="majorBidi"/>
          <w:sz w:val="24"/>
          <w:szCs w:val="24"/>
          <w:rtl/>
        </w:rPr>
        <w:t>- محسن أحمد الخضيري، التمويل بدون نقود، مجموعة النيل العربية، القاهرة، الطبعة الأولى، 2001، ص 109.</w:t>
      </w:r>
    </w:p>
  </w:footnote>
  <w:footnote w:id="19">
    <w:p w:rsidR="0041366A" w:rsidRPr="00542800" w:rsidRDefault="0041366A">
      <w:pPr>
        <w:pStyle w:val="Notedebasdepage"/>
        <w:rPr>
          <w:rFonts w:asciiTheme="majorBidi" w:hAnsiTheme="majorBidi" w:cstheme="majorBidi"/>
        </w:rPr>
      </w:pPr>
      <w:r w:rsidRPr="00542800">
        <w:rPr>
          <w:rStyle w:val="Appelnotedebasdep"/>
          <w:rFonts w:asciiTheme="majorBidi" w:hAnsiTheme="majorBidi" w:cstheme="majorBidi"/>
        </w:rPr>
        <w:footnoteRef/>
      </w:r>
      <w:r w:rsidRPr="00542800">
        <w:rPr>
          <w:rFonts w:asciiTheme="majorBidi" w:hAnsiTheme="majorBidi" w:cstheme="majorBidi"/>
        </w:rPr>
        <w:t xml:space="preserve"> - Aswath domodaran, finance d’entreprise : Théorie et pratique, de Boeck 2</w:t>
      </w:r>
      <w:r w:rsidRPr="00542800">
        <w:rPr>
          <w:rFonts w:asciiTheme="majorBidi" w:hAnsiTheme="majorBidi" w:cstheme="majorBidi"/>
          <w:vertAlign w:val="superscript"/>
        </w:rPr>
        <w:t>éme</w:t>
      </w:r>
      <w:r w:rsidRPr="00542800">
        <w:rPr>
          <w:rFonts w:asciiTheme="majorBidi" w:hAnsiTheme="majorBidi" w:cstheme="majorBidi"/>
        </w:rPr>
        <w:t xml:space="preserve"> édition, Paris, 2004, p 667.</w:t>
      </w:r>
    </w:p>
  </w:footnote>
  <w:footnote w:id="20">
    <w:p w:rsidR="0041366A" w:rsidRPr="00F82584" w:rsidRDefault="0041366A" w:rsidP="00F82584">
      <w:pPr>
        <w:pStyle w:val="Notedebasdepage"/>
        <w:jc w:val="both"/>
        <w:rPr>
          <w:rFonts w:asciiTheme="majorBidi" w:hAnsiTheme="majorBidi" w:cstheme="majorBidi"/>
        </w:rPr>
      </w:pPr>
      <w:r w:rsidRPr="00F82584">
        <w:rPr>
          <w:rStyle w:val="Appelnotedebasdep"/>
          <w:rFonts w:asciiTheme="majorBidi" w:hAnsiTheme="majorBidi" w:cstheme="majorBidi"/>
        </w:rPr>
        <w:footnoteRef/>
      </w:r>
      <w:r w:rsidRPr="00F82584">
        <w:rPr>
          <w:rFonts w:asciiTheme="majorBidi" w:hAnsiTheme="majorBidi" w:cstheme="majorBidi"/>
        </w:rPr>
        <w:t xml:space="preserve"> - Farouk Bouyacoub L’entreprise et le financement bancaire, édition Casbah, Alger, 2001, p 254.</w:t>
      </w:r>
    </w:p>
  </w:footnote>
  <w:footnote w:id="21">
    <w:p w:rsidR="0041366A" w:rsidRPr="00D16114" w:rsidRDefault="0041366A" w:rsidP="00D16114">
      <w:pPr>
        <w:pStyle w:val="Notedebasdepage"/>
        <w:jc w:val="both"/>
        <w:rPr>
          <w:rFonts w:asciiTheme="majorBidi" w:hAnsiTheme="majorBidi" w:cstheme="majorBidi"/>
        </w:rPr>
      </w:pPr>
      <w:r w:rsidRPr="00D16114">
        <w:rPr>
          <w:rStyle w:val="Appelnotedebasdep"/>
          <w:rFonts w:asciiTheme="majorBidi" w:hAnsiTheme="majorBidi" w:cstheme="majorBidi"/>
        </w:rPr>
        <w:footnoteRef/>
      </w:r>
      <w:r w:rsidRPr="00D16114">
        <w:rPr>
          <w:rFonts w:asciiTheme="majorBidi" w:hAnsiTheme="majorBidi" w:cstheme="majorBidi"/>
        </w:rPr>
        <w:t xml:space="preserve"> - Michal di Martino, guide financier de la PME, Les éditions d’organisation et les éditions finance et gestion, Paris et Champagnole, 1993, p 375.</w:t>
      </w:r>
    </w:p>
  </w:footnote>
  <w:footnote w:id="22">
    <w:p w:rsidR="0041366A" w:rsidRPr="007374CD" w:rsidRDefault="0041366A" w:rsidP="007374CD">
      <w:pPr>
        <w:pStyle w:val="Notedebasdepage"/>
        <w:jc w:val="both"/>
        <w:rPr>
          <w:rFonts w:asciiTheme="majorBidi" w:hAnsiTheme="majorBidi" w:cstheme="majorBidi"/>
          <w:rtl/>
        </w:rPr>
      </w:pPr>
      <w:r w:rsidRPr="007374CD">
        <w:rPr>
          <w:rStyle w:val="Appelnotedebasdep"/>
          <w:rFonts w:asciiTheme="majorBidi" w:hAnsiTheme="majorBidi" w:cstheme="majorBidi"/>
        </w:rPr>
        <w:footnoteRef/>
      </w:r>
      <w:r w:rsidRPr="007374CD">
        <w:rPr>
          <w:rFonts w:asciiTheme="majorBidi" w:hAnsiTheme="majorBidi" w:cstheme="majorBidi"/>
        </w:rPr>
        <w:t xml:space="preserve"> - Alain bizot, La pratique bancaire française en matière de financement sur le marché intérieur, éditeur : La Revue banque,  Paris, 1985, p 106 – 107.</w:t>
      </w:r>
    </w:p>
  </w:footnote>
  <w:footnote w:id="23">
    <w:p w:rsidR="0041366A" w:rsidRPr="00F619AB" w:rsidRDefault="0041366A" w:rsidP="00F619AB">
      <w:pPr>
        <w:pStyle w:val="Notedebasdepage"/>
        <w:jc w:val="both"/>
        <w:rPr>
          <w:rFonts w:asciiTheme="majorBidi" w:hAnsiTheme="majorBidi" w:cstheme="majorBidi"/>
        </w:rPr>
      </w:pPr>
      <w:r w:rsidRPr="00F619AB">
        <w:rPr>
          <w:rStyle w:val="Appelnotedebasdep"/>
          <w:rFonts w:asciiTheme="majorBidi" w:hAnsiTheme="majorBidi" w:cstheme="majorBidi"/>
        </w:rPr>
        <w:footnoteRef/>
      </w:r>
      <w:r w:rsidRPr="00F619AB">
        <w:rPr>
          <w:rFonts w:asciiTheme="majorBidi" w:hAnsiTheme="majorBidi" w:cstheme="majorBidi"/>
        </w:rPr>
        <w:t xml:space="preserve"> - Hamdi Pacha Nadia, La pratique du leasing en Algérie, thèse de magistère en finance, école supérieure de commerce,  Alger, 2002, p 15.</w:t>
      </w:r>
    </w:p>
  </w:footnote>
  <w:footnote w:id="24">
    <w:p w:rsidR="0041366A" w:rsidRPr="00320172" w:rsidRDefault="0041366A" w:rsidP="00320172">
      <w:pPr>
        <w:pStyle w:val="Notedebasdepage"/>
        <w:jc w:val="both"/>
        <w:rPr>
          <w:rFonts w:asciiTheme="majorBidi" w:hAnsiTheme="majorBidi" w:cstheme="majorBidi"/>
        </w:rPr>
      </w:pPr>
      <w:r w:rsidRPr="00320172">
        <w:rPr>
          <w:rStyle w:val="Appelnotedebasdep"/>
          <w:rFonts w:asciiTheme="majorBidi" w:hAnsiTheme="majorBidi" w:cstheme="majorBidi"/>
        </w:rPr>
        <w:footnoteRef/>
      </w:r>
      <w:r w:rsidRPr="00320172">
        <w:rPr>
          <w:rFonts w:asciiTheme="majorBidi" w:hAnsiTheme="majorBidi" w:cstheme="majorBidi"/>
        </w:rPr>
        <w:t xml:space="preserve"> - Chantal Bruneau, Le crédit – beil mobilier, Location de longue durée et la location avec option d’achat, édition banque éditeur, Paris, 1999, p 76.</w:t>
      </w:r>
    </w:p>
  </w:footnote>
  <w:footnote w:id="25">
    <w:p w:rsidR="0041366A" w:rsidRPr="00651586" w:rsidRDefault="0041366A" w:rsidP="00651586">
      <w:pPr>
        <w:pStyle w:val="Notedebasdepage"/>
        <w:jc w:val="both"/>
        <w:rPr>
          <w:rFonts w:asciiTheme="majorBidi" w:hAnsiTheme="majorBidi" w:cstheme="majorBidi"/>
        </w:rPr>
      </w:pPr>
      <w:r w:rsidRPr="00651586">
        <w:rPr>
          <w:rStyle w:val="Appelnotedebasdep"/>
          <w:rFonts w:asciiTheme="majorBidi" w:hAnsiTheme="majorBidi" w:cstheme="majorBidi"/>
        </w:rPr>
        <w:footnoteRef/>
      </w:r>
      <w:r w:rsidRPr="00651586">
        <w:rPr>
          <w:rFonts w:asciiTheme="majorBidi" w:hAnsiTheme="majorBidi" w:cstheme="majorBidi"/>
        </w:rPr>
        <w:t xml:space="preserve"> - Jack forget, financement et rentabilité des investissements, édition d’organisation, Paris, 2005, p 375.</w:t>
      </w:r>
    </w:p>
  </w:footnote>
  <w:footnote w:id="26">
    <w:p w:rsidR="0041366A" w:rsidRPr="0030327D" w:rsidRDefault="0041366A" w:rsidP="0030327D">
      <w:pPr>
        <w:pStyle w:val="Notedebasdepage"/>
        <w:jc w:val="both"/>
        <w:rPr>
          <w:rFonts w:asciiTheme="majorBidi" w:hAnsiTheme="majorBidi" w:cstheme="majorBidi"/>
        </w:rPr>
      </w:pPr>
      <w:r w:rsidRPr="0030327D">
        <w:rPr>
          <w:rStyle w:val="Appelnotedebasdep"/>
          <w:rFonts w:asciiTheme="majorBidi" w:hAnsiTheme="majorBidi" w:cstheme="majorBidi"/>
        </w:rPr>
        <w:footnoteRef/>
      </w:r>
      <w:r w:rsidRPr="0030327D">
        <w:rPr>
          <w:rFonts w:asciiTheme="majorBidi" w:hAnsiTheme="majorBidi" w:cstheme="majorBidi"/>
        </w:rPr>
        <w:t xml:space="preserve"> - Florence et Jacqueline delahaye, finance d’entreprise : Manuel et application, dunod, Paris, 2007, p 375. </w:t>
      </w:r>
    </w:p>
  </w:footnote>
  <w:footnote w:id="27">
    <w:p w:rsidR="0041366A" w:rsidRPr="00956B9D" w:rsidRDefault="0041366A" w:rsidP="00A56582">
      <w:pPr>
        <w:pStyle w:val="Notedebasdepage"/>
        <w:bidi/>
        <w:rPr>
          <w:rFonts w:asciiTheme="majorBidi" w:hAnsiTheme="majorBidi" w:cstheme="majorBidi"/>
          <w:rtl/>
        </w:rPr>
      </w:pPr>
      <w:r w:rsidRPr="00956B9D">
        <w:rPr>
          <w:rStyle w:val="Appelnotedebasdep"/>
          <w:rFonts w:asciiTheme="majorBidi" w:hAnsiTheme="majorBidi" w:cstheme="majorBidi"/>
          <w:sz w:val="24"/>
          <w:szCs w:val="24"/>
        </w:rPr>
        <w:footnoteRef/>
      </w:r>
      <w:r w:rsidRPr="00956B9D">
        <w:rPr>
          <w:rFonts w:asciiTheme="majorBidi" w:hAnsiTheme="majorBidi" w:cstheme="majorBidi"/>
          <w:sz w:val="24"/>
          <w:szCs w:val="24"/>
          <w:rtl/>
        </w:rPr>
        <w:t>- أحمد بوراس، تمويل المنشآت الاقتصادية، دار العلوم للنشر والتوزيع، عنابة، 2008، ص 105.</w:t>
      </w:r>
    </w:p>
  </w:footnote>
  <w:footnote w:id="28">
    <w:p w:rsidR="0041366A" w:rsidRPr="00F1282F" w:rsidRDefault="0041366A">
      <w:pPr>
        <w:pStyle w:val="Notedebasdepage"/>
        <w:rPr>
          <w:rFonts w:asciiTheme="majorBidi" w:hAnsiTheme="majorBidi" w:cstheme="majorBidi"/>
          <w:rtl/>
        </w:rPr>
      </w:pPr>
      <w:r w:rsidRPr="00F1282F">
        <w:rPr>
          <w:rStyle w:val="Appelnotedebasdep"/>
          <w:rFonts w:asciiTheme="majorBidi" w:hAnsiTheme="majorBidi" w:cstheme="majorBidi"/>
        </w:rPr>
        <w:footnoteRef/>
      </w:r>
      <w:r w:rsidRPr="00F1282F">
        <w:rPr>
          <w:rFonts w:asciiTheme="majorBidi" w:hAnsiTheme="majorBidi" w:cstheme="majorBidi"/>
        </w:rPr>
        <w:t xml:space="preserve"> - Eric garrido, Tome 01, Opcit, p 36.</w:t>
      </w:r>
    </w:p>
  </w:footnote>
  <w:footnote w:id="29">
    <w:p w:rsidR="0041366A" w:rsidRPr="00E66596" w:rsidRDefault="0041366A" w:rsidP="00EA5218">
      <w:pPr>
        <w:pStyle w:val="Notedebasdepage"/>
        <w:rPr>
          <w:rFonts w:asciiTheme="majorBidi" w:hAnsiTheme="majorBidi" w:cstheme="majorBidi"/>
        </w:rPr>
      </w:pPr>
      <w:r w:rsidRPr="00E66596">
        <w:rPr>
          <w:rStyle w:val="Appelnotedebasdep"/>
          <w:rFonts w:asciiTheme="majorBidi" w:hAnsiTheme="majorBidi" w:cstheme="majorBidi"/>
        </w:rPr>
        <w:footnoteRef/>
      </w:r>
      <w:r w:rsidRPr="00E66596">
        <w:rPr>
          <w:rFonts w:asciiTheme="majorBidi" w:hAnsiTheme="majorBidi" w:cstheme="majorBidi"/>
        </w:rPr>
        <w:t xml:space="preserve"> - opcit, p 37.</w:t>
      </w:r>
    </w:p>
  </w:footnote>
  <w:footnote w:id="30">
    <w:p w:rsidR="0041366A" w:rsidRPr="00843AB4" w:rsidRDefault="0041366A" w:rsidP="00843AB4">
      <w:pPr>
        <w:pStyle w:val="Notedebasdepage"/>
        <w:bidi/>
        <w:jc w:val="both"/>
        <w:rPr>
          <w:rFonts w:asciiTheme="majorBidi" w:hAnsiTheme="majorBidi" w:cstheme="majorBidi"/>
          <w:rtl/>
        </w:rPr>
      </w:pPr>
      <w:r w:rsidRPr="00843AB4">
        <w:rPr>
          <w:rStyle w:val="Appelnotedebasdep"/>
          <w:rFonts w:asciiTheme="majorBidi" w:hAnsiTheme="majorBidi" w:cstheme="majorBidi"/>
          <w:sz w:val="24"/>
          <w:szCs w:val="24"/>
        </w:rPr>
        <w:footnoteRef/>
      </w:r>
      <w:r w:rsidRPr="00843AB4">
        <w:rPr>
          <w:rFonts w:asciiTheme="majorBidi" w:hAnsiTheme="majorBidi" w:cstheme="majorBidi"/>
          <w:sz w:val="24"/>
          <w:szCs w:val="24"/>
          <w:rtl/>
        </w:rPr>
        <w:t>- منير إبراهيم هندي، الفكر الحديث في مجال مصادر التمويل، منشأة المعارف، الإسكندرية، 1998، ص  562 – 563.</w:t>
      </w:r>
    </w:p>
  </w:footnote>
  <w:footnote w:id="31">
    <w:p w:rsidR="0041366A" w:rsidRPr="00E05B33" w:rsidRDefault="0041366A" w:rsidP="002D60B6">
      <w:pPr>
        <w:pStyle w:val="Notedebasdepage"/>
        <w:bidi/>
        <w:rPr>
          <w:rFonts w:asciiTheme="majorBidi" w:hAnsiTheme="majorBidi" w:cstheme="majorBidi"/>
          <w:rtl/>
        </w:rPr>
      </w:pPr>
      <w:r w:rsidRPr="00E05B33">
        <w:rPr>
          <w:rStyle w:val="Appelnotedebasdep"/>
          <w:rFonts w:asciiTheme="majorBidi" w:hAnsiTheme="majorBidi" w:cstheme="majorBidi"/>
          <w:sz w:val="24"/>
          <w:szCs w:val="24"/>
        </w:rPr>
        <w:footnoteRef/>
      </w:r>
      <w:r w:rsidRPr="00E05B33">
        <w:rPr>
          <w:rFonts w:asciiTheme="majorBidi" w:hAnsiTheme="majorBidi" w:cstheme="majorBidi"/>
          <w:sz w:val="24"/>
          <w:szCs w:val="24"/>
          <w:rtl/>
        </w:rPr>
        <w:t>- نفس المرجع، ص 560.</w:t>
      </w:r>
    </w:p>
  </w:footnote>
  <w:footnote w:id="32">
    <w:p w:rsidR="0041366A" w:rsidRPr="00DF3A9B" w:rsidRDefault="0041366A">
      <w:pPr>
        <w:pStyle w:val="Notedebasdepage"/>
        <w:rPr>
          <w:rFonts w:asciiTheme="majorBidi" w:hAnsiTheme="majorBidi" w:cstheme="majorBidi"/>
        </w:rPr>
      </w:pPr>
      <w:r w:rsidRPr="00DF3A9B">
        <w:rPr>
          <w:rStyle w:val="Appelnotedebasdep"/>
          <w:rFonts w:asciiTheme="majorBidi" w:hAnsiTheme="majorBidi" w:cstheme="majorBidi"/>
        </w:rPr>
        <w:footnoteRef/>
      </w:r>
      <w:r w:rsidRPr="00DF3A9B">
        <w:rPr>
          <w:rFonts w:asciiTheme="majorBidi" w:hAnsiTheme="majorBidi" w:cstheme="majorBidi"/>
        </w:rPr>
        <w:t xml:space="preserve"> - Eric garrido, Tome 01, opcit, p 38 – 39.</w:t>
      </w:r>
    </w:p>
  </w:footnote>
  <w:footnote w:id="33">
    <w:p w:rsidR="0041366A" w:rsidRPr="00AD4208" w:rsidRDefault="0041366A">
      <w:pPr>
        <w:pStyle w:val="Notedebasdepage"/>
        <w:rPr>
          <w:rFonts w:asciiTheme="majorBidi" w:hAnsiTheme="majorBidi" w:cstheme="majorBidi"/>
          <w:rtl/>
        </w:rPr>
      </w:pPr>
      <w:r w:rsidRPr="00AD4208">
        <w:rPr>
          <w:rStyle w:val="Appelnotedebasdep"/>
          <w:rFonts w:asciiTheme="majorBidi" w:hAnsiTheme="majorBidi" w:cstheme="majorBidi"/>
        </w:rPr>
        <w:footnoteRef/>
      </w:r>
      <w:r w:rsidRPr="00AD4208">
        <w:rPr>
          <w:rFonts w:asciiTheme="majorBidi" w:hAnsiTheme="majorBidi" w:cstheme="majorBidi"/>
        </w:rPr>
        <w:t xml:space="preserve"> - opcit, p 40.</w:t>
      </w:r>
    </w:p>
  </w:footnote>
  <w:footnote w:id="34">
    <w:p w:rsidR="0041366A" w:rsidRPr="00D30ADD" w:rsidRDefault="0041366A" w:rsidP="00BA629F">
      <w:pPr>
        <w:pStyle w:val="Notedebasdepage"/>
        <w:jc w:val="both"/>
        <w:rPr>
          <w:rFonts w:asciiTheme="majorBidi" w:hAnsiTheme="majorBidi" w:cstheme="majorBidi"/>
        </w:rPr>
      </w:pPr>
      <w:r w:rsidRPr="00D30ADD">
        <w:rPr>
          <w:rStyle w:val="Appelnotedebasdep"/>
          <w:rFonts w:asciiTheme="majorBidi" w:hAnsiTheme="majorBidi" w:cstheme="majorBidi"/>
        </w:rPr>
        <w:footnoteRef/>
      </w:r>
      <w:r w:rsidRPr="00D30ADD">
        <w:rPr>
          <w:rFonts w:asciiTheme="majorBidi" w:hAnsiTheme="majorBidi" w:cstheme="majorBidi"/>
        </w:rPr>
        <w:t xml:space="preserve"> </w:t>
      </w:r>
      <w:r w:rsidRPr="00D30ADD">
        <w:rPr>
          <w:rFonts w:asciiTheme="majorBidi" w:hAnsiTheme="majorBidi" w:cstheme="majorBidi"/>
          <w:rtl/>
        </w:rPr>
        <w:t>-</w:t>
      </w:r>
      <w:r w:rsidRPr="00D30ADD">
        <w:rPr>
          <w:rFonts w:asciiTheme="majorBidi" w:hAnsiTheme="majorBidi" w:cstheme="majorBidi"/>
        </w:rPr>
        <w:t>Hamdi pacha nadia opcit ,p20</w:t>
      </w:r>
    </w:p>
  </w:footnote>
  <w:footnote w:id="35">
    <w:p w:rsidR="0041366A" w:rsidRPr="00E23D2E" w:rsidRDefault="0041366A" w:rsidP="00BA629F">
      <w:pPr>
        <w:pStyle w:val="Notedebasdepage"/>
        <w:jc w:val="both"/>
        <w:rPr>
          <w:rFonts w:asciiTheme="majorBidi" w:hAnsiTheme="majorBidi" w:cstheme="majorBidi"/>
        </w:rPr>
      </w:pPr>
      <w:r w:rsidRPr="00E23D2E">
        <w:rPr>
          <w:rStyle w:val="Appelnotedebasdep"/>
          <w:rFonts w:asciiTheme="majorBidi" w:hAnsiTheme="majorBidi" w:cstheme="majorBidi"/>
        </w:rPr>
        <w:footnoteRef/>
      </w:r>
      <w:r w:rsidRPr="00E23D2E">
        <w:rPr>
          <w:rFonts w:asciiTheme="majorBidi" w:hAnsiTheme="majorBidi" w:cstheme="majorBidi"/>
        </w:rPr>
        <w:t xml:space="preserve"> </w:t>
      </w:r>
      <w:r w:rsidRPr="00E23D2E">
        <w:rPr>
          <w:rFonts w:asciiTheme="majorBidi" w:hAnsiTheme="majorBidi" w:cstheme="majorBidi"/>
          <w:rtl/>
        </w:rPr>
        <w:t>-</w:t>
      </w:r>
      <w:r w:rsidRPr="00E23D2E">
        <w:rPr>
          <w:rFonts w:asciiTheme="majorBidi" w:hAnsiTheme="majorBidi" w:cstheme="majorBidi"/>
        </w:rPr>
        <w:t>Chantal bruneau, opcit, p205</w:t>
      </w:r>
    </w:p>
  </w:footnote>
  <w:footnote w:id="36">
    <w:p w:rsidR="0041366A" w:rsidRPr="003070AA" w:rsidRDefault="0041366A" w:rsidP="00BA629F">
      <w:pPr>
        <w:pStyle w:val="Notedebasdepage"/>
        <w:jc w:val="both"/>
        <w:rPr>
          <w:rFonts w:asciiTheme="majorBidi" w:hAnsiTheme="majorBidi" w:cstheme="majorBidi"/>
        </w:rPr>
      </w:pPr>
      <w:r w:rsidRPr="003070AA">
        <w:rPr>
          <w:rStyle w:val="Appelnotedebasdep"/>
          <w:rFonts w:asciiTheme="majorBidi" w:hAnsiTheme="majorBidi" w:cstheme="majorBidi"/>
        </w:rPr>
        <w:footnoteRef/>
      </w:r>
      <w:r w:rsidRPr="003070AA">
        <w:rPr>
          <w:rFonts w:asciiTheme="majorBidi" w:hAnsiTheme="majorBidi" w:cstheme="majorBidi"/>
        </w:rPr>
        <w:t xml:space="preserve"> </w:t>
      </w:r>
      <w:r w:rsidRPr="003070AA">
        <w:rPr>
          <w:rFonts w:asciiTheme="majorBidi" w:hAnsiTheme="majorBidi" w:cstheme="majorBidi"/>
          <w:rtl/>
        </w:rPr>
        <w:t>-</w:t>
      </w:r>
      <w:r w:rsidRPr="003070AA">
        <w:rPr>
          <w:rFonts w:asciiTheme="majorBidi" w:hAnsiTheme="majorBidi" w:cstheme="majorBidi"/>
        </w:rPr>
        <w:t>Michel Albony, finance :investissement, financement, acquisition, Economica, Paris, 2</w:t>
      </w:r>
      <w:r w:rsidRPr="003070AA">
        <w:rPr>
          <w:rFonts w:asciiTheme="majorBidi" w:hAnsiTheme="majorBidi" w:cstheme="majorBidi"/>
          <w:vertAlign w:val="superscript"/>
        </w:rPr>
        <w:t>ème</w:t>
      </w:r>
      <w:r w:rsidRPr="003070AA">
        <w:rPr>
          <w:rFonts w:asciiTheme="majorBidi" w:hAnsiTheme="majorBidi" w:cstheme="majorBidi"/>
        </w:rPr>
        <w:t xml:space="preserve"> édition, 2000, p177</w:t>
      </w:r>
    </w:p>
  </w:footnote>
  <w:footnote w:id="37">
    <w:p w:rsidR="0041366A" w:rsidRPr="00343D6D" w:rsidRDefault="0041366A" w:rsidP="00BA629F">
      <w:pPr>
        <w:pStyle w:val="Notedebasdepage"/>
        <w:jc w:val="both"/>
        <w:rPr>
          <w:rFonts w:asciiTheme="majorBidi" w:hAnsiTheme="majorBidi" w:cstheme="majorBidi"/>
        </w:rPr>
      </w:pPr>
      <w:r w:rsidRPr="00343D6D">
        <w:rPr>
          <w:rStyle w:val="Appelnotedebasdep"/>
          <w:rFonts w:asciiTheme="majorBidi" w:hAnsiTheme="majorBidi" w:cstheme="majorBidi"/>
        </w:rPr>
        <w:footnoteRef/>
      </w:r>
      <w:r w:rsidRPr="00343D6D">
        <w:rPr>
          <w:rFonts w:asciiTheme="majorBidi" w:hAnsiTheme="majorBidi" w:cstheme="majorBidi"/>
        </w:rPr>
        <w:t xml:space="preserve"> -Hamdi Pacha Nadia</w:t>
      </w:r>
      <w:r>
        <w:rPr>
          <w:rFonts w:asciiTheme="majorBidi" w:hAnsiTheme="majorBidi" w:cstheme="majorBidi"/>
        </w:rPr>
        <w:t>,</w:t>
      </w:r>
      <w:r w:rsidRPr="00343D6D">
        <w:rPr>
          <w:rFonts w:asciiTheme="majorBidi" w:hAnsiTheme="majorBidi" w:cstheme="majorBidi"/>
        </w:rPr>
        <w:t xml:space="preserve"> op.cit., p20</w:t>
      </w:r>
    </w:p>
  </w:footnote>
  <w:footnote w:id="38">
    <w:p w:rsidR="0041366A" w:rsidRDefault="0041366A" w:rsidP="00722886">
      <w:pPr>
        <w:pStyle w:val="Notedebasdepage"/>
        <w:bidi/>
        <w:rPr>
          <w:rtl/>
          <w:lang w:bidi="ar-DZ"/>
        </w:rPr>
      </w:pPr>
      <w:r w:rsidRPr="00EB4AC8">
        <w:rPr>
          <w:rStyle w:val="Appelnotedebasdep"/>
          <w:rFonts w:asciiTheme="majorBidi" w:hAnsiTheme="majorBidi" w:cstheme="majorBidi"/>
          <w:b/>
          <w:bCs/>
        </w:rPr>
        <w:sym w:font="Symbol" w:char="F028"/>
      </w:r>
      <w:r w:rsidRPr="00EB4AC8">
        <w:rPr>
          <w:rStyle w:val="Appelnotedebasdep"/>
          <w:rFonts w:asciiTheme="majorBidi" w:hAnsiTheme="majorBidi" w:cstheme="majorBidi"/>
          <w:b/>
          <w:bCs/>
        </w:rPr>
        <w:sym w:font="Symbol" w:char="F031"/>
      </w:r>
      <w:r w:rsidRPr="00EB4AC8">
        <w:rPr>
          <w:rStyle w:val="Appelnotedebasdep"/>
          <w:rFonts w:asciiTheme="majorBidi" w:hAnsiTheme="majorBidi" w:cstheme="majorBidi"/>
          <w:b/>
          <w:bCs/>
        </w:rPr>
        <w:sym w:font="Symbol" w:char="F029"/>
      </w:r>
      <w:r w:rsidRPr="00EB4AC8">
        <w:rPr>
          <w:rFonts w:asciiTheme="majorBidi" w:hAnsiTheme="majorBidi" w:cstheme="majorBidi"/>
          <w:b/>
          <w:bCs/>
        </w:rPr>
        <w:t xml:space="preserve"> </w:t>
      </w:r>
      <w:r w:rsidRPr="00EB4AC8">
        <w:rPr>
          <w:rFonts w:asciiTheme="majorBidi" w:hAnsiTheme="majorBidi" w:cstheme="majorBidi"/>
          <w:b/>
          <w:bCs/>
          <w:rtl/>
        </w:rPr>
        <w:t xml:space="preserve"> النشرية الإحصائية لوزارة المؤسسات ص و م لسنة 2009</w:t>
      </w:r>
      <w:r>
        <w:rPr>
          <w:rFonts w:hint="cs"/>
          <w:rtl/>
        </w:rPr>
        <w:t>.</w:t>
      </w:r>
    </w:p>
  </w:footnote>
  <w:footnote w:id="39">
    <w:p w:rsidR="0041366A" w:rsidRPr="00722886" w:rsidRDefault="0041366A" w:rsidP="00722886">
      <w:pPr>
        <w:pStyle w:val="Notedebasdepage"/>
        <w:bidi/>
        <w:rPr>
          <w:rFonts w:asciiTheme="majorBidi" w:hAnsiTheme="majorBidi" w:cstheme="majorBidi"/>
          <w:sz w:val="24"/>
          <w:szCs w:val="24"/>
          <w:rtl/>
          <w:lang w:bidi="ar-DZ"/>
        </w:rPr>
      </w:pPr>
      <w:r w:rsidRPr="006C1395">
        <w:rPr>
          <w:rStyle w:val="Appelnotedebasdep"/>
        </w:rPr>
        <w:sym w:font="Symbol" w:char="F028"/>
      </w:r>
      <w:r w:rsidRPr="006C1395">
        <w:rPr>
          <w:rStyle w:val="Appelnotedebasdep"/>
        </w:rPr>
        <w:sym w:font="Symbol" w:char="F032"/>
      </w:r>
      <w:r w:rsidRPr="006C1395">
        <w:rPr>
          <w:rStyle w:val="Appelnotedebasdep"/>
        </w:rPr>
        <w:sym w:font="Symbol" w:char="F029"/>
      </w:r>
      <w:r w:rsidRPr="00722886">
        <w:rPr>
          <w:rFonts w:asciiTheme="majorBidi" w:hAnsiTheme="majorBidi" w:cstheme="majorBidi"/>
          <w:sz w:val="24"/>
          <w:szCs w:val="24"/>
        </w:rPr>
        <w:t xml:space="preserve"> </w:t>
      </w:r>
      <w:r w:rsidRPr="00722886">
        <w:rPr>
          <w:rFonts w:asciiTheme="majorBidi" w:hAnsiTheme="majorBidi" w:cstheme="majorBidi"/>
          <w:sz w:val="24"/>
          <w:szCs w:val="24"/>
          <w:rtl/>
          <w:lang w:bidi="ar-DZ"/>
        </w:rPr>
        <w:t xml:space="preserve"> نفس المرجع </w:t>
      </w:r>
    </w:p>
  </w:footnote>
  <w:footnote w:id="40">
    <w:p w:rsidR="0041366A" w:rsidRPr="00722886" w:rsidRDefault="0041366A" w:rsidP="00D176C0">
      <w:pPr>
        <w:pStyle w:val="Notedebasdepage"/>
        <w:bidi/>
        <w:jc w:val="lowKashida"/>
        <w:rPr>
          <w:rFonts w:asciiTheme="majorBidi" w:hAnsiTheme="majorBidi" w:cstheme="majorBidi"/>
          <w:sz w:val="24"/>
          <w:szCs w:val="24"/>
          <w:rtl/>
          <w:lang w:bidi="ar-DZ"/>
        </w:rPr>
      </w:pPr>
      <w:r w:rsidRPr="00722886">
        <w:rPr>
          <w:rStyle w:val="Appelnotedebasdep"/>
          <w:rFonts w:asciiTheme="majorBidi" w:hAnsiTheme="majorBidi" w:cstheme="majorBidi"/>
          <w:sz w:val="24"/>
          <w:szCs w:val="24"/>
        </w:rPr>
        <w:sym w:font="Symbol" w:char="F028"/>
      </w:r>
      <w:r w:rsidRPr="00722886">
        <w:rPr>
          <w:rStyle w:val="Appelnotedebasdep"/>
          <w:rFonts w:asciiTheme="majorBidi" w:hAnsiTheme="majorBidi" w:cstheme="majorBidi"/>
          <w:sz w:val="24"/>
          <w:szCs w:val="24"/>
        </w:rPr>
        <w:sym w:font="Symbol" w:char="F031"/>
      </w:r>
      <w:r w:rsidRPr="00722886">
        <w:rPr>
          <w:rStyle w:val="Appelnotedebasdep"/>
          <w:rFonts w:asciiTheme="majorBidi" w:hAnsiTheme="majorBidi" w:cstheme="majorBidi"/>
          <w:sz w:val="24"/>
          <w:szCs w:val="24"/>
        </w:rPr>
        <w:sym w:font="Symbol" w:char="F029"/>
      </w:r>
      <w:r w:rsidRPr="00722886">
        <w:rPr>
          <w:rFonts w:asciiTheme="majorBidi" w:hAnsiTheme="majorBidi" w:cstheme="majorBidi"/>
          <w:sz w:val="24"/>
          <w:szCs w:val="24"/>
        </w:rPr>
        <w:t xml:space="preserve"> </w:t>
      </w:r>
      <w:r w:rsidRPr="00722886">
        <w:rPr>
          <w:rFonts w:asciiTheme="majorBidi" w:hAnsiTheme="majorBidi" w:cstheme="majorBidi"/>
          <w:sz w:val="24"/>
          <w:szCs w:val="24"/>
          <w:rtl/>
          <w:lang w:bidi="ar-DZ"/>
        </w:rPr>
        <w:t xml:space="preserve"> طالبي خالد ، دور القرض </w:t>
      </w:r>
      <w:r w:rsidRPr="00722886">
        <w:rPr>
          <w:rFonts w:asciiTheme="majorBidi" w:hAnsiTheme="majorBidi" w:cstheme="majorBidi" w:hint="cs"/>
          <w:sz w:val="24"/>
          <w:szCs w:val="24"/>
          <w:rtl/>
          <w:lang w:bidi="ar-DZ"/>
        </w:rPr>
        <w:t>الإيجاري</w:t>
      </w:r>
      <w:r w:rsidRPr="00722886">
        <w:rPr>
          <w:rFonts w:asciiTheme="majorBidi" w:hAnsiTheme="majorBidi" w:cstheme="majorBidi"/>
          <w:sz w:val="24"/>
          <w:szCs w:val="24"/>
          <w:rtl/>
          <w:lang w:bidi="ar-DZ"/>
        </w:rPr>
        <w:t xml:space="preserve"> في تمويل المؤسسات ص و م : حالة الجزائر : مذكرة ماجستير في العلوم الاقتصادية ،جامعة قسنطينة 2011،ص،ص</w:t>
      </w:r>
      <w:r>
        <w:rPr>
          <w:rFonts w:asciiTheme="majorBidi" w:hAnsiTheme="majorBidi" w:cstheme="majorBidi" w:hint="cs"/>
          <w:sz w:val="24"/>
          <w:szCs w:val="24"/>
          <w:rtl/>
          <w:lang w:bidi="ar-DZ"/>
        </w:rPr>
        <w:t>159-160</w:t>
      </w:r>
    </w:p>
  </w:footnote>
  <w:footnote w:id="41">
    <w:p w:rsidR="0041366A" w:rsidRPr="00722886" w:rsidRDefault="0041366A" w:rsidP="00722886">
      <w:pPr>
        <w:pStyle w:val="Notedebasdepage"/>
        <w:bidi/>
        <w:jc w:val="lowKashida"/>
        <w:rPr>
          <w:rFonts w:asciiTheme="majorBidi" w:hAnsiTheme="majorBidi" w:cstheme="majorBidi"/>
          <w:sz w:val="24"/>
          <w:szCs w:val="24"/>
          <w:rtl/>
          <w:lang w:bidi="ar-DZ"/>
        </w:rPr>
      </w:pPr>
      <w:r w:rsidRPr="00722886">
        <w:rPr>
          <w:rStyle w:val="Appelnotedebasdep"/>
          <w:rFonts w:asciiTheme="majorBidi" w:hAnsiTheme="majorBidi" w:cstheme="majorBidi"/>
          <w:sz w:val="24"/>
          <w:szCs w:val="24"/>
        </w:rPr>
        <w:sym w:font="Symbol" w:char="F028"/>
      </w:r>
      <w:r w:rsidRPr="00722886">
        <w:rPr>
          <w:rStyle w:val="Appelnotedebasdep"/>
          <w:rFonts w:asciiTheme="majorBidi" w:hAnsiTheme="majorBidi" w:cstheme="majorBidi"/>
          <w:sz w:val="24"/>
          <w:szCs w:val="24"/>
        </w:rPr>
        <w:sym w:font="Symbol" w:char="F032"/>
      </w:r>
      <w:r w:rsidRPr="00722886">
        <w:rPr>
          <w:rStyle w:val="Appelnotedebasdep"/>
          <w:rFonts w:asciiTheme="majorBidi" w:hAnsiTheme="majorBidi" w:cstheme="majorBidi"/>
          <w:sz w:val="24"/>
          <w:szCs w:val="24"/>
        </w:rPr>
        <w:sym w:font="Symbol" w:char="F029"/>
      </w:r>
      <w:r w:rsidRPr="00722886">
        <w:rPr>
          <w:rFonts w:asciiTheme="majorBidi" w:hAnsiTheme="majorBidi" w:cstheme="majorBidi"/>
          <w:sz w:val="24"/>
          <w:szCs w:val="24"/>
        </w:rPr>
        <w:t xml:space="preserve"> </w:t>
      </w:r>
      <w:r w:rsidRPr="00722886">
        <w:rPr>
          <w:rFonts w:asciiTheme="majorBidi" w:hAnsiTheme="majorBidi" w:cstheme="majorBidi"/>
          <w:sz w:val="24"/>
          <w:szCs w:val="24"/>
          <w:rtl/>
          <w:lang w:bidi="ar-DZ"/>
        </w:rPr>
        <w:t xml:space="preserve"> نفس المرجع ، ص 162.</w:t>
      </w:r>
    </w:p>
  </w:footnote>
  <w:footnote w:id="42">
    <w:p w:rsidR="0041366A" w:rsidRPr="00722886" w:rsidRDefault="0041366A" w:rsidP="00722886">
      <w:pPr>
        <w:pStyle w:val="Notedebasdepage"/>
        <w:bidi/>
        <w:jc w:val="lowKashida"/>
        <w:rPr>
          <w:rFonts w:asciiTheme="majorBidi" w:hAnsiTheme="majorBidi" w:cstheme="majorBidi"/>
          <w:sz w:val="24"/>
          <w:szCs w:val="24"/>
          <w:rtl/>
          <w:lang w:bidi="ar-DZ"/>
        </w:rPr>
      </w:pPr>
      <w:r w:rsidRPr="00722886">
        <w:rPr>
          <w:rStyle w:val="Appelnotedebasdep"/>
          <w:rFonts w:asciiTheme="majorBidi" w:hAnsiTheme="majorBidi" w:cstheme="majorBidi"/>
          <w:sz w:val="24"/>
          <w:szCs w:val="24"/>
        </w:rPr>
        <w:sym w:font="Symbol" w:char="F028"/>
      </w:r>
      <w:r w:rsidRPr="00722886">
        <w:rPr>
          <w:rStyle w:val="Appelnotedebasdep"/>
          <w:rFonts w:asciiTheme="majorBidi" w:hAnsiTheme="majorBidi" w:cstheme="majorBidi"/>
          <w:sz w:val="24"/>
          <w:szCs w:val="24"/>
        </w:rPr>
        <w:sym w:font="Symbol" w:char="F033"/>
      </w:r>
      <w:r w:rsidRPr="00722886">
        <w:rPr>
          <w:rStyle w:val="Appelnotedebasdep"/>
          <w:rFonts w:asciiTheme="majorBidi" w:hAnsiTheme="majorBidi" w:cstheme="majorBidi"/>
          <w:sz w:val="24"/>
          <w:szCs w:val="24"/>
        </w:rPr>
        <w:sym w:font="Symbol" w:char="F029"/>
      </w:r>
      <w:r w:rsidRPr="00722886">
        <w:rPr>
          <w:rFonts w:asciiTheme="majorBidi" w:hAnsiTheme="majorBidi" w:cstheme="majorBidi"/>
          <w:sz w:val="24"/>
          <w:szCs w:val="24"/>
        </w:rPr>
        <w:t xml:space="preserve"> </w:t>
      </w:r>
      <w:r w:rsidRPr="00722886">
        <w:rPr>
          <w:rFonts w:asciiTheme="majorBidi" w:hAnsiTheme="majorBidi" w:cstheme="majorBidi"/>
          <w:sz w:val="24"/>
          <w:szCs w:val="24"/>
          <w:rtl/>
          <w:lang w:bidi="ar-DZ"/>
        </w:rPr>
        <w:t xml:space="preserve"> عيسى بن ناصر ،حاضنات الأعمال كآلية لدعم و تنمية المؤسسات ص و م ، مجلة العلوم الإنسانية ، جامعة بسكرة ، العدد رقم 18،مارس 2010 ، ص54.</w:t>
      </w:r>
    </w:p>
  </w:footnote>
  <w:footnote w:id="43">
    <w:p w:rsidR="0041366A" w:rsidRDefault="0041366A" w:rsidP="00722886">
      <w:pPr>
        <w:pStyle w:val="Notedebasdepage"/>
        <w:bidi/>
        <w:jc w:val="lowKashida"/>
        <w:rPr>
          <w:rtl/>
          <w:lang w:bidi="ar-DZ"/>
        </w:rPr>
      </w:pPr>
      <w:r w:rsidRPr="00722886">
        <w:rPr>
          <w:rStyle w:val="Appelnotedebasdep"/>
          <w:rFonts w:asciiTheme="majorBidi" w:hAnsiTheme="majorBidi" w:cstheme="majorBidi"/>
          <w:sz w:val="24"/>
          <w:szCs w:val="24"/>
        </w:rPr>
        <w:sym w:font="Symbol" w:char="F028"/>
      </w:r>
      <w:r w:rsidRPr="00722886">
        <w:rPr>
          <w:rStyle w:val="Appelnotedebasdep"/>
          <w:rFonts w:asciiTheme="majorBidi" w:hAnsiTheme="majorBidi" w:cstheme="majorBidi"/>
          <w:sz w:val="24"/>
          <w:szCs w:val="24"/>
        </w:rPr>
        <w:sym w:font="Symbol" w:char="F034"/>
      </w:r>
      <w:r w:rsidRPr="00722886">
        <w:rPr>
          <w:rStyle w:val="Appelnotedebasdep"/>
          <w:rFonts w:asciiTheme="majorBidi" w:hAnsiTheme="majorBidi" w:cstheme="majorBidi"/>
          <w:sz w:val="24"/>
          <w:szCs w:val="24"/>
        </w:rPr>
        <w:sym w:font="Symbol" w:char="F029"/>
      </w:r>
      <w:r w:rsidRPr="00722886">
        <w:rPr>
          <w:rFonts w:asciiTheme="majorBidi" w:hAnsiTheme="majorBidi" w:cstheme="majorBidi"/>
          <w:sz w:val="24"/>
          <w:szCs w:val="24"/>
        </w:rPr>
        <w:t xml:space="preserve"> </w:t>
      </w:r>
      <w:r w:rsidRPr="00722886">
        <w:rPr>
          <w:rFonts w:asciiTheme="majorBidi" w:hAnsiTheme="majorBidi" w:cstheme="majorBidi"/>
          <w:sz w:val="24"/>
          <w:szCs w:val="24"/>
          <w:rtl/>
          <w:lang w:bidi="ar-DZ"/>
        </w:rPr>
        <w:t xml:space="preserve"> صالحي صالح ، أساليب تنمية المشروعات المصغرة و المتوسطة في الاقتصاد الجزائري ، مجلة العلوم الاقتصادية و علوم التسيير ، جامعة سطيف ، العدد 03 /2004 ،ص40-41</w:t>
      </w:r>
    </w:p>
  </w:footnote>
  <w:footnote w:id="44">
    <w:p w:rsidR="0041366A" w:rsidRPr="00D176C0" w:rsidRDefault="0041366A" w:rsidP="00722886">
      <w:pPr>
        <w:pStyle w:val="Notedebasdepage"/>
        <w:bidi/>
        <w:rPr>
          <w:b/>
          <w:bCs/>
          <w:sz w:val="24"/>
          <w:szCs w:val="24"/>
          <w:lang w:bidi="ar-DZ"/>
        </w:rPr>
      </w:pPr>
      <w:r w:rsidRPr="00D176C0">
        <w:rPr>
          <w:rStyle w:val="Appelnotedebasdep"/>
          <w:b/>
          <w:bCs/>
          <w:sz w:val="24"/>
          <w:szCs w:val="24"/>
        </w:rPr>
        <w:sym w:font="Symbol" w:char="F028"/>
      </w:r>
      <w:r w:rsidRPr="00D176C0">
        <w:rPr>
          <w:rStyle w:val="Appelnotedebasdep"/>
          <w:rFonts w:asciiTheme="majorBidi" w:hAnsiTheme="majorBidi" w:cstheme="majorBidi"/>
          <w:sz w:val="24"/>
          <w:szCs w:val="24"/>
        </w:rPr>
        <w:sym w:font="Symbol" w:char="F031"/>
      </w:r>
      <w:r w:rsidRPr="00D176C0">
        <w:rPr>
          <w:rStyle w:val="Appelnotedebasdep"/>
          <w:rFonts w:asciiTheme="majorBidi" w:hAnsiTheme="majorBidi" w:cstheme="majorBidi"/>
          <w:sz w:val="24"/>
          <w:szCs w:val="24"/>
        </w:rPr>
        <w:sym w:font="Symbol" w:char="F029"/>
      </w:r>
      <w:r w:rsidRPr="00D176C0">
        <w:rPr>
          <w:rFonts w:asciiTheme="majorBidi" w:hAnsiTheme="majorBidi" w:cstheme="majorBidi"/>
          <w:sz w:val="24"/>
          <w:szCs w:val="24"/>
        </w:rPr>
        <w:t xml:space="preserve"> </w:t>
      </w:r>
      <w:r w:rsidRPr="00D176C0">
        <w:rPr>
          <w:rFonts w:asciiTheme="majorBidi" w:hAnsiTheme="majorBidi" w:cstheme="majorBidi"/>
          <w:sz w:val="24"/>
          <w:szCs w:val="24"/>
          <w:rtl/>
          <w:lang w:bidi="ar-DZ"/>
        </w:rPr>
        <w:t xml:space="preserve"> عيسى بن ناصر ،مرجع سابق  ص54.</w:t>
      </w:r>
      <w:r w:rsidRPr="00D176C0">
        <w:rPr>
          <w:rFonts w:asciiTheme="majorBidi" w:hAnsiTheme="majorBidi" w:cstheme="majorBidi"/>
          <w:sz w:val="24"/>
          <w:szCs w:val="24"/>
          <w:lang w:bidi="ar-DZ"/>
        </w:rPr>
        <w:t>.</w:t>
      </w:r>
    </w:p>
  </w:footnote>
  <w:footnote w:id="45">
    <w:p w:rsidR="0041366A" w:rsidRDefault="0041366A" w:rsidP="00722886">
      <w:pPr>
        <w:pStyle w:val="Notedebasdepage"/>
        <w:rPr>
          <w:rtl/>
          <w:lang w:bidi="ar-DZ"/>
        </w:rPr>
      </w:pPr>
      <w:r w:rsidRPr="009B7EF4">
        <w:rPr>
          <w:rStyle w:val="Appelnotedebasdep"/>
        </w:rPr>
        <w:sym w:font="Symbol" w:char="F028"/>
      </w:r>
      <w:r w:rsidRPr="009B7EF4">
        <w:rPr>
          <w:rStyle w:val="Appelnotedebasdep"/>
        </w:rPr>
        <w:sym w:font="Symbol" w:char="F032"/>
      </w:r>
      <w:r w:rsidRPr="009B7EF4">
        <w:rPr>
          <w:rStyle w:val="Appelnotedebasdep"/>
        </w:rPr>
        <w:sym w:font="Symbol" w:char="F029"/>
      </w:r>
      <w:r>
        <w:t xml:space="preserve"> </w:t>
      </w:r>
      <w:r>
        <w:rPr>
          <w:lang w:bidi="ar-DZ"/>
        </w:rPr>
        <w:t>Ordonnance N°96/09du 11/04/1990relative au credit –joran03.14/01/1996</w:t>
      </w:r>
    </w:p>
  </w:footnote>
  <w:footnote w:id="46">
    <w:p w:rsidR="0041366A" w:rsidRPr="002C7983" w:rsidRDefault="0041366A" w:rsidP="00D176C0">
      <w:pPr>
        <w:pStyle w:val="Notedebasdepage"/>
        <w:rPr>
          <w:sz w:val="24"/>
          <w:szCs w:val="24"/>
        </w:rPr>
      </w:pPr>
      <w:r>
        <w:rPr>
          <w:rStyle w:val="Appelnotedebasdep"/>
        </w:rPr>
        <w:footnoteRef/>
      </w:r>
      <w:r>
        <w:t xml:space="preserve"> </w:t>
      </w:r>
      <w:r>
        <w:rPr>
          <w:rFonts w:hint="cs"/>
          <w:rtl/>
        </w:rPr>
        <w:t>-</w:t>
      </w:r>
      <w:r>
        <w:t xml:space="preserve"> www.bea.dz</w:t>
      </w:r>
    </w:p>
  </w:footnote>
  <w:footnote w:id="47">
    <w:p w:rsidR="0041366A" w:rsidRDefault="0041366A" w:rsidP="00D176C0">
      <w:pPr>
        <w:pStyle w:val="Notedebasdepage"/>
      </w:pPr>
      <w:r>
        <w:rPr>
          <w:rStyle w:val="Appelnotedebasdep"/>
        </w:rPr>
        <w:footnoteRef/>
      </w:r>
      <w:r>
        <w:t xml:space="preserve"> - www.albaraka-bank.com</w:t>
      </w:r>
    </w:p>
  </w:footnote>
  <w:footnote w:id="48">
    <w:p w:rsidR="0041366A" w:rsidRDefault="0041366A" w:rsidP="00D176C0">
      <w:pPr>
        <w:pStyle w:val="Notedebasdepage"/>
      </w:pPr>
      <w:r>
        <w:rPr>
          <w:rStyle w:val="Appelnotedebasdep"/>
        </w:rPr>
        <w:footnoteRef/>
      </w:r>
      <w:r>
        <w:t xml:space="preserve"> - www.sofinance.dz</w:t>
      </w:r>
    </w:p>
  </w:footnote>
  <w:footnote w:id="49">
    <w:p w:rsidR="0041366A" w:rsidRDefault="0041366A" w:rsidP="00D176C0">
      <w:pPr>
        <w:pStyle w:val="Notedebasdepage"/>
      </w:pPr>
      <w:r>
        <w:rPr>
          <w:rStyle w:val="Appelnotedebasdep"/>
        </w:rPr>
        <w:footnoteRef/>
      </w:r>
      <w:r>
        <w:t xml:space="preserve"> - www.arableaging-dz.com </w:t>
      </w:r>
    </w:p>
  </w:footnote>
  <w:footnote w:id="50">
    <w:p w:rsidR="0041366A" w:rsidRDefault="0041366A" w:rsidP="00D176C0">
      <w:pPr>
        <w:pStyle w:val="Notedebasdepage"/>
      </w:pPr>
      <w:r>
        <w:rPr>
          <w:rStyle w:val="Appelnotedebasdep"/>
        </w:rPr>
        <w:footnoteRef/>
      </w:r>
      <w:r>
        <w:t xml:space="preserve"> - www.MLAleasing.com </w:t>
      </w:r>
    </w:p>
  </w:footnote>
  <w:footnote w:id="51">
    <w:p w:rsidR="0041366A" w:rsidRDefault="0041366A" w:rsidP="00D176C0">
      <w:pPr>
        <w:pStyle w:val="Notedebasdepage"/>
      </w:pPr>
      <w:r>
        <w:rPr>
          <w:rStyle w:val="Appelnotedebasdep"/>
        </w:rPr>
        <w:footnoteRef/>
      </w:r>
      <w:r>
        <w:t xml:space="preserve"> - www.SGA.dz </w:t>
      </w:r>
    </w:p>
  </w:footnote>
  <w:footnote w:id="52">
    <w:p w:rsidR="0041366A" w:rsidRDefault="0041366A" w:rsidP="00D176C0">
      <w:pPr>
        <w:pStyle w:val="Notedebasdepage"/>
      </w:pPr>
      <w:r>
        <w:rPr>
          <w:rStyle w:val="Appelnotedebasdep"/>
        </w:rPr>
        <w:footnoteRef/>
      </w:r>
      <w:r>
        <w:t xml:space="preserve"> </w:t>
      </w:r>
      <w:r>
        <w:rPr>
          <w:rFonts w:hint="cs"/>
          <w:rtl/>
        </w:rPr>
        <w:t>-</w:t>
      </w:r>
      <w:r>
        <w:t xml:space="preserve"> www.algérie.bnpparibas.com    </w:t>
      </w:r>
    </w:p>
  </w:footnote>
  <w:footnote w:id="53">
    <w:p w:rsidR="0041366A" w:rsidRDefault="0041366A" w:rsidP="00D176C0">
      <w:pPr>
        <w:pStyle w:val="Notedebasdepage"/>
      </w:pPr>
      <w:r>
        <w:rPr>
          <w:rStyle w:val="Appelnotedebasdep"/>
        </w:rPr>
        <w:footnoteRef/>
      </w:r>
      <w:r>
        <w:t xml:space="preserve"> - www.Bank-of-Algeria.com</w:t>
      </w:r>
    </w:p>
  </w:footnote>
  <w:footnote w:id="54">
    <w:p w:rsidR="0041366A" w:rsidRDefault="0041366A" w:rsidP="00D176C0">
      <w:pPr>
        <w:pStyle w:val="Notedebasdepage"/>
      </w:pPr>
      <w:r>
        <w:rPr>
          <w:rStyle w:val="Appelnotedebasdep"/>
        </w:rPr>
        <w:footnoteRef/>
      </w:r>
      <w:r>
        <w:t xml:space="preserve"> - www.Bank-of-Algeria.dz</w:t>
      </w:r>
    </w:p>
  </w:footnote>
  <w:footnote w:id="55">
    <w:p w:rsidR="0041366A" w:rsidRDefault="0041366A" w:rsidP="00D176C0">
      <w:pPr>
        <w:pStyle w:val="Notedebasdepage"/>
      </w:pPr>
      <w:r>
        <w:rPr>
          <w:rStyle w:val="Appelnotedebasdep"/>
        </w:rPr>
        <w:footnoteRef/>
      </w:r>
      <w:r>
        <w:t xml:space="preserve"> - communiqué de presse, swicorp du 09/01/2010 www. Swicorp.com.</w:t>
      </w:r>
    </w:p>
  </w:footnote>
  <w:footnote w:id="56">
    <w:p w:rsidR="0041366A" w:rsidRDefault="0041366A" w:rsidP="00713B72">
      <w:pPr>
        <w:pStyle w:val="Notedebasdepage"/>
        <w:rPr>
          <w:rtl/>
        </w:rPr>
      </w:pPr>
      <w:r>
        <w:rPr>
          <w:rStyle w:val="Appelnotedebasdep"/>
        </w:rPr>
        <w:footnoteRef/>
      </w:r>
      <w:r>
        <w:t xml:space="preserve"> </w:t>
      </w:r>
      <w:r>
        <w:rPr>
          <w:rFonts w:hint="cs"/>
          <w:rtl/>
        </w:rPr>
        <w:t>-</w:t>
      </w:r>
      <w:r>
        <w:t>smail boughazi : le leasing intéresse les établissements financières et les banques , j.la tribune du 23/11/2009</w:t>
      </w:r>
    </w:p>
  </w:footnote>
  <w:footnote w:id="57">
    <w:p w:rsidR="0041366A" w:rsidRDefault="0041366A" w:rsidP="00D176C0">
      <w:pPr>
        <w:pStyle w:val="Notedebasdepage"/>
        <w:bidi/>
        <w:rPr>
          <w:rtl/>
        </w:rPr>
      </w:pPr>
      <w:r>
        <w:rPr>
          <w:rStyle w:val="Appelnotedebasdep"/>
        </w:rPr>
        <w:footnoteRef/>
      </w:r>
      <w:r>
        <w:t xml:space="preserve"> </w:t>
      </w:r>
      <w:r>
        <w:rPr>
          <w:rFonts w:hint="cs"/>
          <w:rtl/>
        </w:rPr>
        <w:t xml:space="preserve">- طالبي خالد، مرجع سابق، ص 214. </w:t>
      </w:r>
    </w:p>
  </w:footnote>
  <w:footnote w:id="58">
    <w:p w:rsidR="0041366A" w:rsidRDefault="0041366A" w:rsidP="00D176C0">
      <w:pPr>
        <w:pStyle w:val="Notedebasdepage"/>
        <w:bidi/>
        <w:rPr>
          <w:rtl/>
        </w:rPr>
      </w:pPr>
      <w:r>
        <w:rPr>
          <w:rStyle w:val="Appelnotedebasdep"/>
        </w:rPr>
        <w:footnoteRef/>
      </w:r>
      <w:r>
        <w:t xml:space="preserve"> </w:t>
      </w:r>
      <w:r>
        <w:rPr>
          <w:rFonts w:hint="cs"/>
          <w:rtl/>
        </w:rPr>
        <w:t>- نفس المرجع، ص 215.</w:t>
      </w:r>
    </w:p>
  </w:footnote>
  <w:footnote w:id="59">
    <w:p w:rsidR="0041366A" w:rsidRDefault="0041366A" w:rsidP="00D176C0">
      <w:pPr>
        <w:pStyle w:val="Notedebasdepage"/>
        <w:bidi/>
        <w:rPr>
          <w:rtl/>
        </w:rPr>
      </w:pPr>
      <w:r>
        <w:rPr>
          <w:rStyle w:val="Appelnotedebasdep"/>
        </w:rPr>
        <w:footnoteRef/>
      </w:r>
      <w:r>
        <w:t xml:space="preserve"> </w:t>
      </w:r>
      <w:r>
        <w:rPr>
          <w:rFonts w:hint="cs"/>
          <w:rtl/>
        </w:rPr>
        <w:t>- محتوى هذا العنصر مستخلص من المواقع الإلكترونية الخاصة بمؤسسات القرض الإيجاري العاملة بالجزائر.</w:t>
      </w:r>
    </w:p>
  </w:footnote>
  <w:footnote w:id="60">
    <w:p w:rsidR="0041366A" w:rsidRDefault="0041366A" w:rsidP="00D176C0">
      <w:pPr>
        <w:pStyle w:val="Notedebasdepage"/>
        <w:bidi/>
        <w:rPr>
          <w:rtl/>
        </w:rPr>
      </w:pPr>
      <w:r>
        <w:rPr>
          <w:rStyle w:val="Appelnotedebasdep"/>
        </w:rPr>
        <w:footnoteRef/>
      </w:r>
      <w:r>
        <w:t xml:space="preserve"> </w:t>
      </w:r>
      <w:r>
        <w:rPr>
          <w:rFonts w:hint="cs"/>
          <w:rtl/>
        </w:rPr>
        <w:t>- نفس المرجع السابق.</w:t>
      </w:r>
    </w:p>
  </w:footnote>
  <w:footnote w:id="61">
    <w:p w:rsidR="0041366A" w:rsidRDefault="0041366A" w:rsidP="00D176C0">
      <w:pPr>
        <w:pStyle w:val="Notedebasdepage"/>
        <w:bidi/>
        <w:rPr>
          <w:rtl/>
        </w:rPr>
      </w:pPr>
      <w:r>
        <w:rPr>
          <w:rStyle w:val="Appelnotedebasdep"/>
        </w:rPr>
        <w:footnoteRef/>
      </w:r>
      <w:r>
        <w:t xml:space="preserve"> </w:t>
      </w:r>
      <w:r>
        <w:rPr>
          <w:rFonts w:hint="cs"/>
          <w:rtl/>
        </w:rPr>
        <w:t>- نفسه.</w:t>
      </w:r>
    </w:p>
  </w:footnote>
  <w:footnote w:id="62">
    <w:p w:rsidR="0041366A" w:rsidRDefault="0041366A" w:rsidP="00D176C0">
      <w:pPr>
        <w:pStyle w:val="Notedebasdepage"/>
      </w:pPr>
      <w:r>
        <w:rPr>
          <w:rStyle w:val="Appelnotedebasdep"/>
        </w:rPr>
        <w:footnoteRef/>
      </w:r>
      <w:r>
        <w:t xml:space="preserve"> - www.arableasing-dz.com</w:t>
      </w:r>
    </w:p>
  </w:footnote>
  <w:footnote w:id="63">
    <w:p w:rsidR="0041366A" w:rsidRDefault="0041366A" w:rsidP="00D176C0">
      <w:pPr>
        <w:pStyle w:val="Notedebasdepage"/>
      </w:pPr>
      <w:r>
        <w:rPr>
          <w:rStyle w:val="Appelnotedebasdep"/>
        </w:rPr>
        <w:footnoteRef/>
      </w:r>
      <w:r>
        <w:t xml:space="preserve"> </w:t>
      </w:r>
      <w:r>
        <w:rPr>
          <w:rFonts w:hint="cs"/>
          <w:rtl/>
        </w:rPr>
        <w:t>-</w:t>
      </w:r>
      <w:r>
        <w:t xml:space="preserve"> www.mlaleasing.com</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C4A0F"/>
    <w:multiLevelType w:val="hybridMultilevel"/>
    <w:tmpl w:val="9328D72C"/>
    <w:lvl w:ilvl="0" w:tplc="3E4A1BDE">
      <w:start w:val="1"/>
      <w:numFmt w:val="arabicAlpha"/>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nsid w:val="0E26089D"/>
    <w:multiLevelType w:val="hybridMultilevel"/>
    <w:tmpl w:val="259412C6"/>
    <w:lvl w:ilvl="0" w:tplc="14B49DAA">
      <w:start w:val="23"/>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8E406EF"/>
    <w:multiLevelType w:val="hybridMultilevel"/>
    <w:tmpl w:val="1750C9FC"/>
    <w:lvl w:ilvl="0" w:tplc="241C96D0">
      <w:start w:val="1"/>
      <w:numFmt w:val="arabicAlpha"/>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
    <w:nsid w:val="1A2B2C89"/>
    <w:multiLevelType w:val="hybridMultilevel"/>
    <w:tmpl w:val="8EE2ED44"/>
    <w:lvl w:ilvl="0" w:tplc="040C0013">
      <w:start w:val="1"/>
      <w:numFmt w:val="upperRoman"/>
      <w:lvlText w:val="%1."/>
      <w:lvlJc w:val="righ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
    <w:nsid w:val="1E544292"/>
    <w:multiLevelType w:val="hybridMultilevel"/>
    <w:tmpl w:val="5AF61CCC"/>
    <w:lvl w:ilvl="0" w:tplc="0DA6DE1A">
      <w:start w:val="3"/>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98D4AE4"/>
    <w:multiLevelType w:val="hybridMultilevel"/>
    <w:tmpl w:val="2A567596"/>
    <w:lvl w:ilvl="0" w:tplc="664622C4">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45B7324F"/>
    <w:multiLevelType w:val="hybridMultilevel"/>
    <w:tmpl w:val="30C20BF2"/>
    <w:lvl w:ilvl="0" w:tplc="C71AE8CA">
      <w:numFmt w:val="bullet"/>
      <w:lvlText w:val=""/>
      <w:lvlJc w:val="left"/>
      <w:pPr>
        <w:ind w:left="720" w:hanging="360"/>
      </w:pPr>
      <w:rPr>
        <w:rFonts w:ascii="Symbol" w:eastAsiaTheme="minorHAnsi" w:hAnsi="Symbol"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6E03945"/>
    <w:multiLevelType w:val="hybridMultilevel"/>
    <w:tmpl w:val="E52EA53E"/>
    <w:lvl w:ilvl="0" w:tplc="B276E05A">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4F733459"/>
    <w:multiLevelType w:val="hybridMultilevel"/>
    <w:tmpl w:val="CAD27E4C"/>
    <w:lvl w:ilvl="0" w:tplc="D0F848FE">
      <w:start w:val="3"/>
      <w:numFmt w:val="upperRoman"/>
      <w:lvlText w:val="%1."/>
      <w:lvlJc w:val="right"/>
      <w:pPr>
        <w:ind w:left="108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58B268C7"/>
    <w:multiLevelType w:val="hybridMultilevel"/>
    <w:tmpl w:val="3DE61F66"/>
    <w:lvl w:ilvl="0" w:tplc="2A80CD8E">
      <w:start w:val="1"/>
      <w:numFmt w:val="bullet"/>
      <w:lvlText w:val=""/>
      <w:lvlJc w:val="left"/>
      <w:pPr>
        <w:ind w:left="720" w:hanging="360"/>
      </w:pPr>
      <w:rPr>
        <w:rFonts w:ascii="Symbol" w:eastAsiaTheme="minorEastAsia" w:hAnsi="Symbol"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59263DF3"/>
    <w:multiLevelType w:val="hybridMultilevel"/>
    <w:tmpl w:val="8B5E24A2"/>
    <w:lvl w:ilvl="0" w:tplc="DC7898A6">
      <w:start w:val="1"/>
      <w:numFmt w:val="arabicAbjad"/>
      <w:lvlText w:val="%1-"/>
      <w:lvlJc w:val="left"/>
      <w:pPr>
        <w:ind w:left="720" w:hanging="360"/>
      </w:pPr>
      <w:rPr>
        <w:rFonts w:hint="default"/>
        <w:lang w:val="fr-FR"/>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5D3F0C53"/>
    <w:multiLevelType w:val="hybridMultilevel"/>
    <w:tmpl w:val="D5F84214"/>
    <w:lvl w:ilvl="0" w:tplc="A894C29E">
      <w:start w:val="3"/>
      <w:numFmt w:val="upperRoman"/>
      <w:lvlText w:val="%1."/>
      <w:lvlJc w:val="righ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6A271BB3"/>
    <w:multiLevelType w:val="hybridMultilevel"/>
    <w:tmpl w:val="5C62AFB2"/>
    <w:lvl w:ilvl="0" w:tplc="DC7898A6">
      <w:start w:val="1"/>
      <w:numFmt w:val="arabicAbjad"/>
      <w:lvlText w:val="%1-"/>
      <w:lvlJc w:val="left"/>
      <w:pPr>
        <w:ind w:left="720" w:hanging="360"/>
      </w:pPr>
      <w:rPr>
        <w:rFonts w:hint="default"/>
        <w:lang w:val="fr-FR"/>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6B74018C"/>
    <w:multiLevelType w:val="hybridMultilevel"/>
    <w:tmpl w:val="ABD81356"/>
    <w:lvl w:ilvl="0" w:tplc="89588318">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6DAF199F"/>
    <w:multiLevelType w:val="hybridMultilevel"/>
    <w:tmpl w:val="388EF29E"/>
    <w:lvl w:ilvl="0" w:tplc="5060C554">
      <w:start w:val="3"/>
      <w:numFmt w:val="upperRoman"/>
      <w:lvlText w:val="%1."/>
      <w:lvlJc w:val="right"/>
      <w:pPr>
        <w:ind w:left="108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73AC5D22"/>
    <w:multiLevelType w:val="hybridMultilevel"/>
    <w:tmpl w:val="A4886EB2"/>
    <w:lvl w:ilvl="0" w:tplc="658AEC94">
      <w:start w:val="16"/>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79A911F8"/>
    <w:multiLevelType w:val="hybridMultilevel"/>
    <w:tmpl w:val="4042A2B4"/>
    <w:lvl w:ilvl="0" w:tplc="5838B7FC">
      <w:start w:val="3"/>
      <w:numFmt w:val="upperRoman"/>
      <w:lvlText w:val="%1."/>
      <w:lvlJc w:val="right"/>
      <w:pPr>
        <w:ind w:left="36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7B4B338E"/>
    <w:multiLevelType w:val="hybridMultilevel"/>
    <w:tmpl w:val="14926DC0"/>
    <w:lvl w:ilvl="0" w:tplc="E3D88D4A">
      <w:start w:val="3"/>
      <w:numFmt w:val="upperRoman"/>
      <w:lvlText w:val="%1."/>
      <w:lvlJc w:val="righ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7BDF6C3B"/>
    <w:multiLevelType w:val="hybridMultilevel"/>
    <w:tmpl w:val="130ADB92"/>
    <w:lvl w:ilvl="0" w:tplc="DC9613FC">
      <w:start w:val="1"/>
      <w:numFmt w:val="arabicAlpha"/>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9">
    <w:nsid w:val="7ED911B0"/>
    <w:multiLevelType w:val="hybridMultilevel"/>
    <w:tmpl w:val="55AC2A46"/>
    <w:lvl w:ilvl="0" w:tplc="3D36AB54">
      <w:start w:val="3"/>
      <w:numFmt w:val="upperRoman"/>
      <w:lvlText w:val="%1."/>
      <w:lvlJc w:val="right"/>
      <w:pPr>
        <w:ind w:left="360" w:hanging="360"/>
      </w:pPr>
      <w:rPr>
        <w:rFonts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num w:numId="1">
    <w:abstractNumId w:val="2"/>
  </w:num>
  <w:num w:numId="2">
    <w:abstractNumId w:val="0"/>
  </w:num>
  <w:num w:numId="3">
    <w:abstractNumId w:val="3"/>
  </w:num>
  <w:num w:numId="4">
    <w:abstractNumId w:val="19"/>
  </w:num>
  <w:num w:numId="5">
    <w:abstractNumId w:val="16"/>
  </w:num>
  <w:num w:numId="6">
    <w:abstractNumId w:val="11"/>
  </w:num>
  <w:num w:numId="7">
    <w:abstractNumId w:val="6"/>
  </w:num>
  <w:num w:numId="8">
    <w:abstractNumId w:val="17"/>
  </w:num>
  <w:num w:numId="9">
    <w:abstractNumId w:val="13"/>
  </w:num>
  <w:num w:numId="10">
    <w:abstractNumId w:val="4"/>
  </w:num>
  <w:num w:numId="11">
    <w:abstractNumId w:val="18"/>
  </w:num>
  <w:num w:numId="12">
    <w:abstractNumId w:val="14"/>
  </w:num>
  <w:num w:numId="13">
    <w:abstractNumId w:val="8"/>
  </w:num>
  <w:num w:numId="14">
    <w:abstractNumId w:val="12"/>
  </w:num>
  <w:num w:numId="15">
    <w:abstractNumId w:val="15"/>
  </w:num>
  <w:num w:numId="16">
    <w:abstractNumId w:val="1"/>
  </w:num>
  <w:num w:numId="17">
    <w:abstractNumId w:val="10"/>
  </w:num>
  <w:num w:numId="18">
    <w:abstractNumId w:val="7"/>
  </w:num>
  <w:num w:numId="19">
    <w:abstractNumId w:val="9"/>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numRestart w:val="eachPage"/>
    <w:footnote w:id="0"/>
    <w:footnote w:id="1"/>
  </w:footnotePr>
  <w:endnotePr>
    <w:endnote w:id="0"/>
    <w:endnote w:id="1"/>
  </w:endnotePr>
  <w:compat/>
  <w:rsids>
    <w:rsidRoot w:val="006919AE"/>
    <w:rsid w:val="00002784"/>
    <w:rsid w:val="000035FC"/>
    <w:rsid w:val="000068EF"/>
    <w:rsid w:val="00007279"/>
    <w:rsid w:val="00007FF4"/>
    <w:rsid w:val="00010FC0"/>
    <w:rsid w:val="00011F65"/>
    <w:rsid w:val="000132DB"/>
    <w:rsid w:val="0001363B"/>
    <w:rsid w:val="00015E00"/>
    <w:rsid w:val="00017543"/>
    <w:rsid w:val="000262A2"/>
    <w:rsid w:val="00030A10"/>
    <w:rsid w:val="0003198C"/>
    <w:rsid w:val="000326F2"/>
    <w:rsid w:val="00033441"/>
    <w:rsid w:val="000353A8"/>
    <w:rsid w:val="00037AD1"/>
    <w:rsid w:val="000403A3"/>
    <w:rsid w:val="00044FA2"/>
    <w:rsid w:val="00046411"/>
    <w:rsid w:val="00052F20"/>
    <w:rsid w:val="000535BC"/>
    <w:rsid w:val="00053A00"/>
    <w:rsid w:val="0005741F"/>
    <w:rsid w:val="00061B68"/>
    <w:rsid w:val="000620EB"/>
    <w:rsid w:val="00063078"/>
    <w:rsid w:val="00063F1A"/>
    <w:rsid w:val="00065CB7"/>
    <w:rsid w:val="00067F55"/>
    <w:rsid w:val="00072EC7"/>
    <w:rsid w:val="00073A87"/>
    <w:rsid w:val="00073BD7"/>
    <w:rsid w:val="0007729E"/>
    <w:rsid w:val="00080426"/>
    <w:rsid w:val="000833B5"/>
    <w:rsid w:val="00085D27"/>
    <w:rsid w:val="00086036"/>
    <w:rsid w:val="00086F36"/>
    <w:rsid w:val="00095676"/>
    <w:rsid w:val="00097676"/>
    <w:rsid w:val="000A1650"/>
    <w:rsid w:val="000A3785"/>
    <w:rsid w:val="000A3DD4"/>
    <w:rsid w:val="000A5027"/>
    <w:rsid w:val="000A6553"/>
    <w:rsid w:val="000A6BAC"/>
    <w:rsid w:val="000B25CF"/>
    <w:rsid w:val="000B41ED"/>
    <w:rsid w:val="000B589C"/>
    <w:rsid w:val="000C0DC5"/>
    <w:rsid w:val="000C1AC7"/>
    <w:rsid w:val="000C3BE4"/>
    <w:rsid w:val="000C62C9"/>
    <w:rsid w:val="000C6CEF"/>
    <w:rsid w:val="000D0B54"/>
    <w:rsid w:val="000D1C12"/>
    <w:rsid w:val="000D409C"/>
    <w:rsid w:val="000E1B89"/>
    <w:rsid w:val="000E1BE9"/>
    <w:rsid w:val="000E3B6F"/>
    <w:rsid w:val="000E4916"/>
    <w:rsid w:val="000E4F98"/>
    <w:rsid w:val="000F0F18"/>
    <w:rsid w:val="000F35A7"/>
    <w:rsid w:val="000F37D3"/>
    <w:rsid w:val="000F4F31"/>
    <w:rsid w:val="000F7324"/>
    <w:rsid w:val="00101D24"/>
    <w:rsid w:val="00107E46"/>
    <w:rsid w:val="00111360"/>
    <w:rsid w:val="00114959"/>
    <w:rsid w:val="00116C19"/>
    <w:rsid w:val="00122B03"/>
    <w:rsid w:val="001264D5"/>
    <w:rsid w:val="00130F3B"/>
    <w:rsid w:val="0013178F"/>
    <w:rsid w:val="0013199B"/>
    <w:rsid w:val="00135076"/>
    <w:rsid w:val="00136FB5"/>
    <w:rsid w:val="001402DB"/>
    <w:rsid w:val="00141E15"/>
    <w:rsid w:val="00152D8F"/>
    <w:rsid w:val="001530D1"/>
    <w:rsid w:val="00154D5F"/>
    <w:rsid w:val="00156329"/>
    <w:rsid w:val="00156662"/>
    <w:rsid w:val="00156D7E"/>
    <w:rsid w:val="0016185A"/>
    <w:rsid w:val="00161AB3"/>
    <w:rsid w:val="0016213B"/>
    <w:rsid w:val="00162BE2"/>
    <w:rsid w:val="00167AB6"/>
    <w:rsid w:val="00167BD6"/>
    <w:rsid w:val="00170687"/>
    <w:rsid w:val="00173093"/>
    <w:rsid w:val="00173581"/>
    <w:rsid w:val="00184810"/>
    <w:rsid w:val="0018494F"/>
    <w:rsid w:val="001865EA"/>
    <w:rsid w:val="00186E67"/>
    <w:rsid w:val="00195345"/>
    <w:rsid w:val="001A2D7E"/>
    <w:rsid w:val="001A6CFD"/>
    <w:rsid w:val="001B4F03"/>
    <w:rsid w:val="001C6FCA"/>
    <w:rsid w:val="001C7437"/>
    <w:rsid w:val="001D18CE"/>
    <w:rsid w:val="001D4DFF"/>
    <w:rsid w:val="001D518D"/>
    <w:rsid w:val="001D5B33"/>
    <w:rsid w:val="001D71CF"/>
    <w:rsid w:val="001D7EFD"/>
    <w:rsid w:val="001E0DA3"/>
    <w:rsid w:val="001E3006"/>
    <w:rsid w:val="001E46D1"/>
    <w:rsid w:val="001E58D6"/>
    <w:rsid w:val="001E702C"/>
    <w:rsid w:val="001E77A1"/>
    <w:rsid w:val="001F0E66"/>
    <w:rsid w:val="001F3432"/>
    <w:rsid w:val="001F71A2"/>
    <w:rsid w:val="001F73AC"/>
    <w:rsid w:val="001F7B72"/>
    <w:rsid w:val="001F7B74"/>
    <w:rsid w:val="00203947"/>
    <w:rsid w:val="0020594A"/>
    <w:rsid w:val="002129EB"/>
    <w:rsid w:val="00213D1E"/>
    <w:rsid w:val="00214E0A"/>
    <w:rsid w:val="00215208"/>
    <w:rsid w:val="002167AC"/>
    <w:rsid w:val="00216A3B"/>
    <w:rsid w:val="00217479"/>
    <w:rsid w:val="00221A05"/>
    <w:rsid w:val="00222779"/>
    <w:rsid w:val="00224750"/>
    <w:rsid w:val="00224834"/>
    <w:rsid w:val="00226216"/>
    <w:rsid w:val="00231AF7"/>
    <w:rsid w:val="00232FCE"/>
    <w:rsid w:val="00233CA8"/>
    <w:rsid w:val="002372C8"/>
    <w:rsid w:val="00240B85"/>
    <w:rsid w:val="00241F7B"/>
    <w:rsid w:val="0024401E"/>
    <w:rsid w:val="00250D8C"/>
    <w:rsid w:val="00252BB3"/>
    <w:rsid w:val="00257900"/>
    <w:rsid w:val="00264E54"/>
    <w:rsid w:val="00265507"/>
    <w:rsid w:val="00270513"/>
    <w:rsid w:val="00274E94"/>
    <w:rsid w:val="00275E73"/>
    <w:rsid w:val="00276364"/>
    <w:rsid w:val="0027749B"/>
    <w:rsid w:val="00282784"/>
    <w:rsid w:val="0028310F"/>
    <w:rsid w:val="002861B3"/>
    <w:rsid w:val="00287E03"/>
    <w:rsid w:val="0029261B"/>
    <w:rsid w:val="00292B5E"/>
    <w:rsid w:val="00293710"/>
    <w:rsid w:val="00293A8E"/>
    <w:rsid w:val="00293C9F"/>
    <w:rsid w:val="002962BF"/>
    <w:rsid w:val="00296746"/>
    <w:rsid w:val="00297215"/>
    <w:rsid w:val="002A0254"/>
    <w:rsid w:val="002A1389"/>
    <w:rsid w:val="002A204C"/>
    <w:rsid w:val="002A276E"/>
    <w:rsid w:val="002A3209"/>
    <w:rsid w:val="002A680D"/>
    <w:rsid w:val="002A7483"/>
    <w:rsid w:val="002B003F"/>
    <w:rsid w:val="002B03D3"/>
    <w:rsid w:val="002B1BC8"/>
    <w:rsid w:val="002B2E22"/>
    <w:rsid w:val="002B2F2D"/>
    <w:rsid w:val="002B529E"/>
    <w:rsid w:val="002B5473"/>
    <w:rsid w:val="002B5F33"/>
    <w:rsid w:val="002B641A"/>
    <w:rsid w:val="002C1525"/>
    <w:rsid w:val="002C3326"/>
    <w:rsid w:val="002C44D0"/>
    <w:rsid w:val="002C6208"/>
    <w:rsid w:val="002C6A70"/>
    <w:rsid w:val="002D050F"/>
    <w:rsid w:val="002D3D8F"/>
    <w:rsid w:val="002D60B6"/>
    <w:rsid w:val="002D693E"/>
    <w:rsid w:val="002D7D7A"/>
    <w:rsid w:val="002E0D79"/>
    <w:rsid w:val="002E1C5F"/>
    <w:rsid w:val="002E3B63"/>
    <w:rsid w:val="002E5229"/>
    <w:rsid w:val="002E79E1"/>
    <w:rsid w:val="002F0047"/>
    <w:rsid w:val="002F1337"/>
    <w:rsid w:val="002F1A13"/>
    <w:rsid w:val="002F1A5B"/>
    <w:rsid w:val="002F5065"/>
    <w:rsid w:val="002F670C"/>
    <w:rsid w:val="002F6EE6"/>
    <w:rsid w:val="0030327D"/>
    <w:rsid w:val="00303484"/>
    <w:rsid w:val="00304CA6"/>
    <w:rsid w:val="003050CE"/>
    <w:rsid w:val="003058BC"/>
    <w:rsid w:val="003070AA"/>
    <w:rsid w:val="003108E3"/>
    <w:rsid w:val="00311005"/>
    <w:rsid w:val="00311331"/>
    <w:rsid w:val="0031413C"/>
    <w:rsid w:val="00314DB5"/>
    <w:rsid w:val="00317FAF"/>
    <w:rsid w:val="00320172"/>
    <w:rsid w:val="00324B16"/>
    <w:rsid w:val="00325AFC"/>
    <w:rsid w:val="0032657C"/>
    <w:rsid w:val="00326637"/>
    <w:rsid w:val="00330A53"/>
    <w:rsid w:val="0033189E"/>
    <w:rsid w:val="00334AAD"/>
    <w:rsid w:val="0033614D"/>
    <w:rsid w:val="0033648A"/>
    <w:rsid w:val="00337537"/>
    <w:rsid w:val="00340030"/>
    <w:rsid w:val="00341947"/>
    <w:rsid w:val="00341BFE"/>
    <w:rsid w:val="0034220F"/>
    <w:rsid w:val="00343A7D"/>
    <w:rsid w:val="00343D6D"/>
    <w:rsid w:val="00343E9C"/>
    <w:rsid w:val="0035235A"/>
    <w:rsid w:val="00352451"/>
    <w:rsid w:val="00355DE9"/>
    <w:rsid w:val="00355F63"/>
    <w:rsid w:val="003577AD"/>
    <w:rsid w:val="00363AF9"/>
    <w:rsid w:val="0036706A"/>
    <w:rsid w:val="00370512"/>
    <w:rsid w:val="0037153A"/>
    <w:rsid w:val="0038312E"/>
    <w:rsid w:val="0038495E"/>
    <w:rsid w:val="00387BAE"/>
    <w:rsid w:val="00394612"/>
    <w:rsid w:val="00395924"/>
    <w:rsid w:val="00395E39"/>
    <w:rsid w:val="003970E6"/>
    <w:rsid w:val="003A242D"/>
    <w:rsid w:val="003A3FDE"/>
    <w:rsid w:val="003A431C"/>
    <w:rsid w:val="003A5662"/>
    <w:rsid w:val="003A6487"/>
    <w:rsid w:val="003B10F8"/>
    <w:rsid w:val="003B5082"/>
    <w:rsid w:val="003B55F7"/>
    <w:rsid w:val="003B7360"/>
    <w:rsid w:val="003C17EB"/>
    <w:rsid w:val="003C1956"/>
    <w:rsid w:val="003C5006"/>
    <w:rsid w:val="003C5374"/>
    <w:rsid w:val="003D1A98"/>
    <w:rsid w:val="003D3786"/>
    <w:rsid w:val="003E0099"/>
    <w:rsid w:val="003E0ED4"/>
    <w:rsid w:val="003E3CD9"/>
    <w:rsid w:val="003E3E82"/>
    <w:rsid w:val="003F0549"/>
    <w:rsid w:val="003F15E7"/>
    <w:rsid w:val="003F57B8"/>
    <w:rsid w:val="003F620D"/>
    <w:rsid w:val="003F69A4"/>
    <w:rsid w:val="003F7035"/>
    <w:rsid w:val="003F7DB4"/>
    <w:rsid w:val="00404FAA"/>
    <w:rsid w:val="004067B5"/>
    <w:rsid w:val="00411FBE"/>
    <w:rsid w:val="00412388"/>
    <w:rsid w:val="0041366A"/>
    <w:rsid w:val="0041579F"/>
    <w:rsid w:val="00417876"/>
    <w:rsid w:val="00417EA1"/>
    <w:rsid w:val="0042332F"/>
    <w:rsid w:val="00425C2C"/>
    <w:rsid w:val="00427FE1"/>
    <w:rsid w:val="00433FD6"/>
    <w:rsid w:val="0044085F"/>
    <w:rsid w:val="00443875"/>
    <w:rsid w:val="00447A9A"/>
    <w:rsid w:val="004507EB"/>
    <w:rsid w:val="00454E8D"/>
    <w:rsid w:val="0045548C"/>
    <w:rsid w:val="00457913"/>
    <w:rsid w:val="00460E11"/>
    <w:rsid w:val="00463209"/>
    <w:rsid w:val="004650B1"/>
    <w:rsid w:val="0046792E"/>
    <w:rsid w:val="00471F50"/>
    <w:rsid w:val="00472BD0"/>
    <w:rsid w:val="00474CB4"/>
    <w:rsid w:val="004762C1"/>
    <w:rsid w:val="00483050"/>
    <w:rsid w:val="00485829"/>
    <w:rsid w:val="00491562"/>
    <w:rsid w:val="0049176F"/>
    <w:rsid w:val="00491B8D"/>
    <w:rsid w:val="00493132"/>
    <w:rsid w:val="00494A2A"/>
    <w:rsid w:val="004A11A0"/>
    <w:rsid w:val="004A2A65"/>
    <w:rsid w:val="004A5EF6"/>
    <w:rsid w:val="004B644F"/>
    <w:rsid w:val="004B69A9"/>
    <w:rsid w:val="004B760B"/>
    <w:rsid w:val="004C1E08"/>
    <w:rsid w:val="004C24E2"/>
    <w:rsid w:val="004C3222"/>
    <w:rsid w:val="004C4076"/>
    <w:rsid w:val="004C47FF"/>
    <w:rsid w:val="004C52BF"/>
    <w:rsid w:val="004D67D7"/>
    <w:rsid w:val="004D7299"/>
    <w:rsid w:val="004D7E5F"/>
    <w:rsid w:val="004E41D9"/>
    <w:rsid w:val="004E494D"/>
    <w:rsid w:val="004E51E3"/>
    <w:rsid w:val="004E58B8"/>
    <w:rsid w:val="004E6DE6"/>
    <w:rsid w:val="004F0E9A"/>
    <w:rsid w:val="004F1384"/>
    <w:rsid w:val="004F1747"/>
    <w:rsid w:val="004F6A1D"/>
    <w:rsid w:val="004F781E"/>
    <w:rsid w:val="0050196C"/>
    <w:rsid w:val="005040AC"/>
    <w:rsid w:val="0050484C"/>
    <w:rsid w:val="00506AF4"/>
    <w:rsid w:val="005077A7"/>
    <w:rsid w:val="0051092B"/>
    <w:rsid w:val="00510953"/>
    <w:rsid w:val="00512090"/>
    <w:rsid w:val="00514944"/>
    <w:rsid w:val="00514B55"/>
    <w:rsid w:val="00514BB7"/>
    <w:rsid w:val="005151E4"/>
    <w:rsid w:val="00515484"/>
    <w:rsid w:val="00515D51"/>
    <w:rsid w:val="005177EC"/>
    <w:rsid w:val="00521B4F"/>
    <w:rsid w:val="0052621B"/>
    <w:rsid w:val="005401F6"/>
    <w:rsid w:val="00542800"/>
    <w:rsid w:val="00542A9E"/>
    <w:rsid w:val="00542AFE"/>
    <w:rsid w:val="005455BB"/>
    <w:rsid w:val="00545B32"/>
    <w:rsid w:val="00555934"/>
    <w:rsid w:val="00555CC3"/>
    <w:rsid w:val="00555D3A"/>
    <w:rsid w:val="00560C66"/>
    <w:rsid w:val="00560FC3"/>
    <w:rsid w:val="005613D2"/>
    <w:rsid w:val="005625A2"/>
    <w:rsid w:val="005633B4"/>
    <w:rsid w:val="00563C21"/>
    <w:rsid w:val="005653F9"/>
    <w:rsid w:val="0056546C"/>
    <w:rsid w:val="005679FE"/>
    <w:rsid w:val="005713B1"/>
    <w:rsid w:val="00571D03"/>
    <w:rsid w:val="00574257"/>
    <w:rsid w:val="00574B36"/>
    <w:rsid w:val="00575456"/>
    <w:rsid w:val="005770A7"/>
    <w:rsid w:val="005772F5"/>
    <w:rsid w:val="00580020"/>
    <w:rsid w:val="00582627"/>
    <w:rsid w:val="005847ED"/>
    <w:rsid w:val="00584C23"/>
    <w:rsid w:val="005872E8"/>
    <w:rsid w:val="00587A97"/>
    <w:rsid w:val="00591FE0"/>
    <w:rsid w:val="005954E5"/>
    <w:rsid w:val="00595803"/>
    <w:rsid w:val="005A0DF8"/>
    <w:rsid w:val="005A2B04"/>
    <w:rsid w:val="005A3DFD"/>
    <w:rsid w:val="005A5FE0"/>
    <w:rsid w:val="005B13D5"/>
    <w:rsid w:val="005B27CE"/>
    <w:rsid w:val="005B5364"/>
    <w:rsid w:val="005B6875"/>
    <w:rsid w:val="005C3637"/>
    <w:rsid w:val="005C4345"/>
    <w:rsid w:val="005C6548"/>
    <w:rsid w:val="005D02BF"/>
    <w:rsid w:val="005D1667"/>
    <w:rsid w:val="005D2191"/>
    <w:rsid w:val="005D24CF"/>
    <w:rsid w:val="005D2C41"/>
    <w:rsid w:val="005D4588"/>
    <w:rsid w:val="005D4FD1"/>
    <w:rsid w:val="005D5753"/>
    <w:rsid w:val="005D5B9E"/>
    <w:rsid w:val="005E12CC"/>
    <w:rsid w:val="005E3C41"/>
    <w:rsid w:val="005E43FF"/>
    <w:rsid w:val="005F0A4E"/>
    <w:rsid w:val="005F3B83"/>
    <w:rsid w:val="005F65DF"/>
    <w:rsid w:val="00601AAD"/>
    <w:rsid w:val="00604026"/>
    <w:rsid w:val="00604A4F"/>
    <w:rsid w:val="00610A66"/>
    <w:rsid w:val="00610ABA"/>
    <w:rsid w:val="00611FF4"/>
    <w:rsid w:val="00613DB0"/>
    <w:rsid w:val="0062265C"/>
    <w:rsid w:val="006242D2"/>
    <w:rsid w:val="00631747"/>
    <w:rsid w:val="0063483E"/>
    <w:rsid w:val="006353E7"/>
    <w:rsid w:val="0063610D"/>
    <w:rsid w:val="006455BA"/>
    <w:rsid w:val="00645EA6"/>
    <w:rsid w:val="00647A34"/>
    <w:rsid w:val="0065139C"/>
    <w:rsid w:val="00651472"/>
    <w:rsid w:val="0065155A"/>
    <w:rsid w:val="00651582"/>
    <w:rsid w:val="00651586"/>
    <w:rsid w:val="006539A6"/>
    <w:rsid w:val="00654075"/>
    <w:rsid w:val="00654ACB"/>
    <w:rsid w:val="006556A7"/>
    <w:rsid w:val="00663327"/>
    <w:rsid w:val="00664458"/>
    <w:rsid w:val="00664D26"/>
    <w:rsid w:val="00664FDA"/>
    <w:rsid w:val="006676C4"/>
    <w:rsid w:val="00667FBE"/>
    <w:rsid w:val="006708AF"/>
    <w:rsid w:val="00671F0A"/>
    <w:rsid w:val="00673538"/>
    <w:rsid w:val="00674B80"/>
    <w:rsid w:val="00681FE1"/>
    <w:rsid w:val="00684257"/>
    <w:rsid w:val="006846B6"/>
    <w:rsid w:val="00685E0F"/>
    <w:rsid w:val="00686913"/>
    <w:rsid w:val="006912EC"/>
    <w:rsid w:val="006919AE"/>
    <w:rsid w:val="00693381"/>
    <w:rsid w:val="00693976"/>
    <w:rsid w:val="00695DC1"/>
    <w:rsid w:val="00696AC1"/>
    <w:rsid w:val="006A111C"/>
    <w:rsid w:val="006A18F3"/>
    <w:rsid w:val="006A4E10"/>
    <w:rsid w:val="006A5B2E"/>
    <w:rsid w:val="006A5BAB"/>
    <w:rsid w:val="006B1D17"/>
    <w:rsid w:val="006B30DE"/>
    <w:rsid w:val="006B3790"/>
    <w:rsid w:val="006B52A4"/>
    <w:rsid w:val="006B59BB"/>
    <w:rsid w:val="006B5DD0"/>
    <w:rsid w:val="006B741B"/>
    <w:rsid w:val="006B7641"/>
    <w:rsid w:val="006B7D9A"/>
    <w:rsid w:val="006C1D91"/>
    <w:rsid w:val="006C7884"/>
    <w:rsid w:val="006D2813"/>
    <w:rsid w:val="006D424B"/>
    <w:rsid w:val="006D4306"/>
    <w:rsid w:val="006D450C"/>
    <w:rsid w:val="006D6F03"/>
    <w:rsid w:val="006E0131"/>
    <w:rsid w:val="006E4817"/>
    <w:rsid w:val="006E5179"/>
    <w:rsid w:val="006F57C7"/>
    <w:rsid w:val="007001EF"/>
    <w:rsid w:val="00705812"/>
    <w:rsid w:val="0071086C"/>
    <w:rsid w:val="0071220B"/>
    <w:rsid w:val="00713B72"/>
    <w:rsid w:val="00715B05"/>
    <w:rsid w:val="00716DAA"/>
    <w:rsid w:val="0072075B"/>
    <w:rsid w:val="00722848"/>
    <w:rsid w:val="00722886"/>
    <w:rsid w:val="0072563C"/>
    <w:rsid w:val="00730D3E"/>
    <w:rsid w:val="00733968"/>
    <w:rsid w:val="00733D4A"/>
    <w:rsid w:val="00734A95"/>
    <w:rsid w:val="00734B29"/>
    <w:rsid w:val="007374CD"/>
    <w:rsid w:val="007410CA"/>
    <w:rsid w:val="007418E6"/>
    <w:rsid w:val="007437BC"/>
    <w:rsid w:val="00745EBE"/>
    <w:rsid w:val="00746988"/>
    <w:rsid w:val="0075358E"/>
    <w:rsid w:val="00755BFA"/>
    <w:rsid w:val="00755D3E"/>
    <w:rsid w:val="00755D60"/>
    <w:rsid w:val="007568D8"/>
    <w:rsid w:val="00756CE8"/>
    <w:rsid w:val="007574D2"/>
    <w:rsid w:val="00757B1F"/>
    <w:rsid w:val="00763CA2"/>
    <w:rsid w:val="00771621"/>
    <w:rsid w:val="00771D4B"/>
    <w:rsid w:val="0077257B"/>
    <w:rsid w:val="00774F8A"/>
    <w:rsid w:val="00777D85"/>
    <w:rsid w:val="007840CD"/>
    <w:rsid w:val="00786BA6"/>
    <w:rsid w:val="00786C8F"/>
    <w:rsid w:val="00787477"/>
    <w:rsid w:val="00790FD5"/>
    <w:rsid w:val="00791D88"/>
    <w:rsid w:val="00791E22"/>
    <w:rsid w:val="00792B9C"/>
    <w:rsid w:val="00793522"/>
    <w:rsid w:val="00795C5F"/>
    <w:rsid w:val="00795DD6"/>
    <w:rsid w:val="00796B16"/>
    <w:rsid w:val="007A2299"/>
    <w:rsid w:val="007A2F5B"/>
    <w:rsid w:val="007A3CFF"/>
    <w:rsid w:val="007B0051"/>
    <w:rsid w:val="007B0249"/>
    <w:rsid w:val="007B0435"/>
    <w:rsid w:val="007B0FA8"/>
    <w:rsid w:val="007B15E5"/>
    <w:rsid w:val="007B272A"/>
    <w:rsid w:val="007B334A"/>
    <w:rsid w:val="007B6C9E"/>
    <w:rsid w:val="007C15F3"/>
    <w:rsid w:val="007C42D8"/>
    <w:rsid w:val="007C6144"/>
    <w:rsid w:val="007C6A0C"/>
    <w:rsid w:val="007C71E3"/>
    <w:rsid w:val="007C7BB6"/>
    <w:rsid w:val="007D2ECD"/>
    <w:rsid w:val="007D456F"/>
    <w:rsid w:val="007D5099"/>
    <w:rsid w:val="007E1B89"/>
    <w:rsid w:val="007E5EFF"/>
    <w:rsid w:val="007E68CC"/>
    <w:rsid w:val="007E6E11"/>
    <w:rsid w:val="007F30B1"/>
    <w:rsid w:val="007F49C4"/>
    <w:rsid w:val="008030D3"/>
    <w:rsid w:val="008038BE"/>
    <w:rsid w:val="00804BA3"/>
    <w:rsid w:val="0081465B"/>
    <w:rsid w:val="00816E88"/>
    <w:rsid w:val="00816F22"/>
    <w:rsid w:val="008215A6"/>
    <w:rsid w:val="00823F22"/>
    <w:rsid w:val="008257B0"/>
    <w:rsid w:val="00830A99"/>
    <w:rsid w:val="00831713"/>
    <w:rsid w:val="00831C47"/>
    <w:rsid w:val="00832184"/>
    <w:rsid w:val="008342EF"/>
    <w:rsid w:val="00834844"/>
    <w:rsid w:val="00836629"/>
    <w:rsid w:val="008366BD"/>
    <w:rsid w:val="008376E7"/>
    <w:rsid w:val="00841B95"/>
    <w:rsid w:val="0084328C"/>
    <w:rsid w:val="00843AB4"/>
    <w:rsid w:val="0084552F"/>
    <w:rsid w:val="00845F0A"/>
    <w:rsid w:val="00847887"/>
    <w:rsid w:val="008535C6"/>
    <w:rsid w:val="00853874"/>
    <w:rsid w:val="00861DEA"/>
    <w:rsid w:val="00862936"/>
    <w:rsid w:val="00863796"/>
    <w:rsid w:val="00864721"/>
    <w:rsid w:val="00864A72"/>
    <w:rsid w:val="00865D45"/>
    <w:rsid w:val="008702DA"/>
    <w:rsid w:val="0087224F"/>
    <w:rsid w:val="0087316D"/>
    <w:rsid w:val="00874466"/>
    <w:rsid w:val="008751EE"/>
    <w:rsid w:val="00877752"/>
    <w:rsid w:val="00877922"/>
    <w:rsid w:val="008801CF"/>
    <w:rsid w:val="00886BB0"/>
    <w:rsid w:val="00886D72"/>
    <w:rsid w:val="00886D7A"/>
    <w:rsid w:val="00890AB1"/>
    <w:rsid w:val="008915E0"/>
    <w:rsid w:val="00892E0D"/>
    <w:rsid w:val="00895B8C"/>
    <w:rsid w:val="008A1888"/>
    <w:rsid w:val="008A2CA8"/>
    <w:rsid w:val="008A57ED"/>
    <w:rsid w:val="008A58A1"/>
    <w:rsid w:val="008A7B4C"/>
    <w:rsid w:val="008A7BBC"/>
    <w:rsid w:val="008B1CA0"/>
    <w:rsid w:val="008B2FE8"/>
    <w:rsid w:val="008B53F8"/>
    <w:rsid w:val="008B5DB6"/>
    <w:rsid w:val="008B78CA"/>
    <w:rsid w:val="008C0592"/>
    <w:rsid w:val="008C0B84"/>
    <w:rsid w:val="008C102D"/>
    <w:rsid w:val="008C195F"/>
    <w:rsid w:val="008C23BC"/>
    <w:rsid w:val="008C3166"/>
    <w:rsid w:val="008C4323"/>
    <w:rsid w:val="008C5728"/>
    <w:rsid w:val="008C6922"/>
    <w:rsid w:val="008C7A75"/>
    <w:rsid w:val="008D76EF"/>
    <w:rsid w:val="008E1641"/>
    <w:rsid w:val="008E3084"/>
    <w:rsid w:val="008E5A0A"/>
    <w:rsid w:val="008E5BE8"/>
    <w:rsid w:val="008F2389"/>
    <w:rsid w:val="008F365E"/>
    <w:rsid w:val="008F52A5"/>
    <w:rsid w:val="008F7B10"/>
    <w:rsid w:val="00900DBA"/>
    <w:rsid w:val="00901B56"/>
    <w:rsid w:val="00901F7B"/>
    <w:rsid w:val="00904EAC"/>
    <w:rsid w:val="00910244"/>
    <w:rsid w:val="009110E5"/>
    <w:rsid w:val="00911903"/>
    <w:rsid w:val="009149D9"/>
    <w:rsid w:val="00914BCF"/>
    <w:rsid w:val="009168F1"/>
    <w:rsid w:val="00924191"/>
    <w:rsid w:val="00927A77"/>
    <w:rsid w:val="0093248A"/>
    <w:rsid w:val="00932E63"/>
    <w:rsid w:val="00933DB1"/>
    <w:rsid w:val="00934151"/>
    <w:rsid w:val="009341E1"/>
    <w:rsid w:val="009373E8"/>
    <w:rsid w:val="009378FD"/>
    <w:rsid w:val="00941572"/>
    <w:rsid w:val="009425C4"/>
    <w:rsid w:val="009449B7"/>
    <w:rsid w:val="00944AC5"/>
    <w:rsid w:val="00945F49"/>
    <w:rsid w:val="00952E54"/>
    <w:rsid w:val="00953DA7"/>
    <w:rsid w:val="0095479F"/>
    <w:rsid w:val="00956B9D"/>
    <w:rsid w:val="0095724F"/>
    <w:rsid w:val="00960558"/>
    <w:rsid w:val="00963EAF"/>
    <w:rsid w:val="009645B3"/>
    <w:rsid w:val="00970D8C"/>
    <w:rsid w:val="00972696"/>
    <w:rsid w:val="009761F9"/>
    <w:rsid w:val="00981A3E"/>
    <w:rsid w:val="009838D7"/>
    <w:rsid w:val="00983DB3"/>
    <w:rsid w:val="00984FFE"/>
    <w:rsid w:val="00985A6B"/>
    <w:rsid w:val="00986476"/>
    <w:rsid w:val="00990FF1"/>
    <w:rsid w:val="009925C7"/>
    <w:rsid w:val="00996DE8"/>
    <w:rsid w:val="009975DE"/>
    <w:rsid w:val="009A024C"/>
    <w:rsid w:val="009A0FFB"/>
    <w:rsid w:val="009A33E1"/>
    <w:rsid w:val="009A4AF3"/>
    <w:rsid w:val="009A5252"/>
    <w:rsid w:val="009B57C4"/>
    <w:rsid w:val="009B7625"/>
    <w:rsid w:val="009B78D8"/>
    <w:rsid w:val="009C0347"/>
    <w:rsid w:val="009C1436"/>
    <w:rsid w:val="009C2A45"/>
    <w:rsid w:val="009C2CC1"/>
    <w:rsid w:val="009C4D42"/>
    <w:rsid w:val="009C7E07"/>
    <w:rsid w:val="009D1BC8"/>
    <w:rsid w:val="009D304F"/>
    <w:rsid w:val="009D38A7"/>
    <w:rsid w:val="009D6949"/>
    <w:rsid w:val="009E4AD2"/>
    <w:rsid w:val="009E62E9"/>
    <w:rsid w:val="009E63F0"/>
    <w:rsid w:val="009F2939"/>
    <w:rsid w:val="009F7DFC"/>
    <w:rsid w:val="009F7F54"/>
    <w:rsid w:val="00A047E4"/>
    <w:rsid w:val="00A04E05"/>
    <w:rsid w:val="00A04F9F"/>
    <w:rsid w:val="00A05B5C"/>
    <w:rsid w:val="00A10C9D"/>
    <w:rsid w:val="00A12ABC"/>
    <w:rsid w:val="00A13B5C"/>
    <w:rsid w:val="00A13F16"/>
    <w:rsid w:val="00A1771C"/>
    <w:rsid w:val="00A248B6"/>
    <w:rsid w:val="00A2499C"/>
    <w:rsid w:val="00A26744"/>
    <w:rsid w:val="00A3026E"/>
    <w:rsid w:val="00A3266F"/>
    <w:rsid w:val="00A3282E"/>
    <w:rsid w:val="00A33B3C"/>
    <w:rsid w:val="00A34849"/>
    <w:rsid w:val="00A34F8F"/>
    <w:rsid w:val="00A350D9"/>
    <w:rsid w:val="00A40173"/>
    <w:rsid w:val="00A461FA"/>
    <w:rsid w:val="00A4736C"/>
    <w:rsid w:val="00A514DA"/>
    <w:rsid w:val="00A51E27"/>
    <w:rsid w:val="00A54AE2"/>
    <w:rsid w:val="00A56582"/>
    <w:rsid w:val="00A6453B"/>
    <w:rsid w:val="00A66573"/>
    <w:rsid w:val="00A668DA"/>
    <w:rsid w:val="00A735DF"/>
    <w:rsid w:val="00A73D9A"/>
    <w:rsid w:val="00A82E63"/>
    <w:rsid w:val="00A84F95"/>
    <w:rsid w:val="00A85122"/>
    <w:rsid w:val="00A858BC"/>
    <w:rsid w:val="00A927AD"/>
    <w:rsid w:val="00A937FF"/>
    <w:rsid w:val="00A97174"/>
    <w:rsid w:val="00A97BDF"/>
    <w:rsid w:val="00AA1340"/>
    <w:rsid w:val="00AA2D5C"/>
    <w:rsid w:val="00AA5383"/>
    <w:rsid w:val="00AA5E42"/>
    <w:rsid w:val="00AB0E02"/>
    <w:rsid w:val="00AB18E6"/>
    <w:rsid w:val="00AB3D0D"/>
    <w:rsid w:val="00AB5E6C"/>
    <w:rsid w:val="00AC0077"/>
    <w:rsid w:val="00AC026C"/>
    <w:rsid w:val="00AC35D1"/>
    <w:rsid w:val="00AD1522"/>
    <w:rsid w:val="00AD2DD6"/>
    <w:rsid w:val="00AD4208"/>
    <w:rsid w:val="00AD52DF"/>
    <w:rsid w:val="00AD5E71"/>
    <w:rsid w:val="00AD6142"/>
    <w:rsid w:val="00AE22EA"/>
    <w:rsid w:val="00AE5188"/>
    <w:rsid w:val="00AF116C"/>
    <w:rsid w:val="00AF130E"/>
    <w:rsid w:val="00AF17A5"/>
    <w:rsid w:val="00AF342A"/>
    <w:rsid w:val="00B001A2"/>
    <w:rsid w:val="00B00DA7"/>
    <w:rsid w:val="00B01BA0"/>
    <w:rsid w:val="00B04C54"/>
    <w:rsid w:val="00B1069D"/>
    <w:rsid w:val="00B15034"/>
    <w:rsid w:val="00B1664B"/>
    <w:rsid w:val="00B16AAE"/>
    <w:rsid w:val="00B179EE"/>
    <w:rsid w:val="00B17C09"/>
    <w:rsid w:val="00B23703"/>
    <w:rsid w:val="00B25577"/>
    <w:rsid w:val="00B3117B"/>
    <w:rsid w:val="00B323A8"/>
    <w:rsid w:val="00B32CAD"/>
    <w:rsid w:val="00B33378"/>
    <w:rsid w:val="00B36D8B"/>
    <w:rsid w:val="00B37700"/>
    <w:rsid w:val="00B41500"/>
    <w:rsid w:val="00B4378F"/>
    <w:rsid w:val="00B43810"/>
    <w:rsid w:val="00B4414C"/>
    <w:rsid w:val="00B44557"/>
    <w:rsid w:val="00B45C0D"/>
    <w:rsid w:val="00B46B55"/>
    <w:rsid w:val="00B505B5"/>
    <w:rsid w:val="00B51816"/>
    <w:rsid w:val="00B529B0"/>
    <w:rsid w:val="00B5374C"/>
    <w:rsid w:val="00B63137"/>
    <w:rsid w:val="00B669CD"/>
    <w:rsid w:val="00B713FF"/>
    <w:rsid w:val="00B740CE"/>
    <w:rsid w:val="00B773F5"/>
    <w:rsid w:val="00B8207C"/>
    <w:rsid w:val="00B8392C"/>
    <w:rsid w:val="00B85980"/>
    <w:rsid w:val="00B87BC1"/>
    <w:rsid w:val="00BA3081"/>
    <w:rsid w:val="00BA379B"/>
    <w:rsid w:val="00BA58A0"/>
    <w:rsid w:val="00BA629F"/>
    <w:rsid w:val="00BA7B56"/>
    <w:rsid w:val="00BB17E3"/>
    <w:rsid w:val="00BB3979"/>
    <w:rsid w:val="00BB3AF7"/>
    <w:rsid w:val="00BB5DBB"/>
    <w:rsid w:val="00BC0A37"/>
    <w:rsid w:val="00BC0E70"/>
    <w:rsid w:val="00BC3CA0"/>
    <w:rsid w:val="00BC46D5"/>
    <w:rsid w:val="00BC5D27"/>
    <w:rsid w:val="00BC5EE8"/>
    <w:rsid w:val="00BD137F"/>
    <w:rsid w:val="00BD2DF7"/>
    <w:rsid w:val="00BD3756"/>
    <w:rsid w:val="00BD4FD7"/>
    <w:rsid w:val="00BD57C9"/>
    <w:rsid w:val="00BD7A6A"/>
    <w:rsid w:val="00BE0CF2"/>
    <w:rsid w:val="00BE2738"/>
    <w:rsid w:val="00BF46B3"/>
    <w:rsid w:val="00C00885"/>
    <w:rsid w:val="00C036DF"/>
    <w:rsid w:val="00C04643"/>
    <w:rsid w:val="00C0480C"/>
    <w:rsid w:val="00C04CBA"/>
    <w:rsid w:val="00C04D6D"/>
    <w:rsid w:val="00C05CB1"/>
    <w:rsid w:val="00C06D5E"/>
    <w:rsid w:val="00C06DEF"/>
    <w:rsid w:val="00C07FB7"/>
    <w:rsid w:val="00C116D4"/>
    <w:rsid w:val="00C12051"/>
    <w:rsid w:val="00C1317E"/>
    <w:rsid w:val="00C14CBE"/>
    <w:rsid w:val="00C2204D"/>
    <w:rsid w:val="00C25254"/>
    <w:rsid w:val="00C26B4D"/>
    <w:rsid w:val="00C2798D"/>
    <w:rsid w:val="00C3280F"/>
    <w:rsid w:val="00C343AC"/>
    <w:rsid w:val="00C43E3A"/>
    <w:rsid w:val="00C44E30"/>
    <w:rsid w:val="00C548CE"/>
    <w:rsid w:val="00C553A5"/>
    <w:rsid w:val="00C55475"/>
    <w:rsid w:val="00C559EF"/>
    <w:rsid w:val="00C56174"/>
    <w:rsid w:val="00C57192"/>
    <w:rsid w:val="00C57E89"/>
    <w:rsid w:val="00C61304"/>
    <w:rsid w:val="00C63598"/>
    <w:rsid w:val="00C63DF0"/>
    <w:rsid w:val="00C65621"/>
    <w:rsid w:val="00C67ABF"/>
    <w:rsid w:val="00C71C86"/>
    <w:rsid w:val="00C77136"/>
    <w:rsid w:val="00C804FD"/>
    <w:rsid w:val="00C84AF0"/>
    <w:rsid w:val="00C92FBA"/>
    <w:rsid w:val="00C94E2C"/>
    <w:rsid w:val="00C95095"/>
    <w:rsid w:val="00C958AD"/>
    <w:rsid w:val="00C9641F"/>
    <w:rsid w:val="00C9651F"/>
    <w:rsid w:val="00CA36D6"/>
    <w:rsid w:val="00CA7196"/>
    <w:rsid w:val="00CB0463"/>
    <w:rsid w:val="00CB2641"/>
    <w:rsid w:val="00CB6ACB"/>
    <w:rsid w:val="00CB7EBA"/>
    <w:rsid w:val="00CC16D6"/>
    <w:rsid w:val="00CC25C4"/>
    <w:rsid w:val="00CC5867"/>
    <w:rsid w:val="00CC704C"/>
    <w:rsid w:val="00CD17BF"/>
    <w:rsid w:val="00CD3017"/>
    <w:rsid w:val="00CD5502"/>
    <w:rsid w:val="00CD56CD"/>
    <w:rsid w:val="00CD71A3"/>
    <w:rsid w:val="00CD78FC"/>
    <w:rsid w:val="00CE0EF8"/>
    <w:rsid w:val="00CE11C7"/>
    <w:rsid w:val="00CE14B5"/>
    <w:rsid w:val="00CE43F2"/>
    <w:rsid w:val="00CE511F"/>
    <w:rsid w:val="00CE5925"/>
    <w:rsid w:val="00CE78E6"/>
    <w:rsid w:val="00CF24F5"/>
    <w:rsid w:val="00CF42EA"/>
    <w:rsid w:val="00CF57D3"/>
    <w:rsid w:val="00CF7EE4"/>
    <w:rsid w:val="00D0220A"/>
    <w:rsid w:val="00D06269"/>
    <w:rsid w:val="00D104DA"/>
    <w:rsid w:val="00D16114"/>
    <w:rsid w:val="00D16C56"/>
    <w:rsid w:val="00D176C0"/>
    <w:rsid w:val="00D17767"/>
    <w:rsid w:val="00D20355"/>
    <w:rsid w:val="00D24DA3"/>
    <w:rsid w:val="00D30ADD"/>
    <w:rsid w:val="00D332F2"/>
    <w:rsid w:val="00D33411"/>
    <w:rsid w:val="00D372EA"/>
    <w:rsid w:val="00D40EA5"/>
    <w:rsid w:val="00D42D0B"/>
    <w:rsid w:val="00D54575"/>
    <w:rsid w:val="00D54FCE"/>
    <w:rsid w:val="00D56D63"/>
    <w:rsid w:val="00D65348"/>
    <w:rsid w:val="00D7019E"/>
    <w:rsid w:val="00D701D0"/>
    <w:rsid w:val="00D70896"/>
    <w:rsid w:val="00D71000"/>
    <w:rsid w:val="00D75307"/>
    <w:rsid w:val="00D7655C"/>
    <w:rsid w:val="00D77B78"/>
    <w:rsid w:val="00D81AE6"/>
    <w:rsid w:val="00D86565"/>
    <w:rsid w:val="00D8668F"/>
    <w:rsid w:val="00D87023"/>
    <w:rsid w:val="00D870E2"/>
    <w:rsid w:val="00D87DFE"/>
    <w:rsid w:val="00D91756"/>
    <w:rsid w:val="00D92DB4"/>
    <w:rsid w:val="00D93953"/>
    <w:rsid w:val="00D95EC3"/>
    <w:rsid w:val="00DA5535"/>
    <w:rsid w:val="00DB0396"/>
    <w:rsid w:val="00DB4B80"/>
    <w:rsid w:val="00DB545E"/>
    <w:rsid w:val="00DB7359"/>
    <w:rsid w:val="00DC0CE6"/>
    <w:rsid w:val="00DC15FF"/>
    <w:rsid w:val="00DD05EC"/>
    <w:rsid w:val="00DD22F9"/>
    <w:rsid w:val="00DD38F8"/>
    <w:rsid w:val="00DD4479"/>
    <w:rsid w:val="00DD7849"/>
    <w:rsid w:val="00DE5CC7"/>
    <w:rsid w:val="00DF3A9B"/>
    <w:rsid w:val="00DF481D"/>
    <w:rsid w:val="00DF7FA0"/>
    <w:rsid w:val="00E0140B"/>
    <w:rsid w:val="00E049BF"/>
    <w:rsid w:val="00E058D6"/>
    <w:rsid w:val="00E05B33"/>
    <w:rsid w:val="00E13C0F"/>
    <w:rsid w:val="00E176D2"/>
    <w:rsid w:val="00E179EB"/>
    <w:rsid w:val="00E23A66"/>
    <w:rsid w:val="00E23D2E"/>
    <w:rsid w:val="00E276A1"/>
    <w:rsid w:val="00E3017B"/>
    <w:rsid w:val="00E3267C"/>
    <w:rsid w:val="00E3271F"/>
    <w:rsid w:val="00E3275A"/>
    <w:rsid w:val="00E360A2"/>
    <w:rsid w:val="00E44AC7"/>
    <w:rsid w:val="00E50A42"/>
    <w:rsid w:val="00E50EF9"/>
    <w:rsid w:val="00E52522"/>
    <w:rsid w:val="00E52560"/>
    <w:rsid w:val="00E52BC9"/>
    <w:rsid w:val="00E52F01"/>
    <w:rsid w:val="00E53B62"/>
    <w:rsid w:val="00E61D2E"/>
    <w:rsid w:val="00E61F43"/>
    <w:rsid w:val="00E633F7"/>
    <w:rsid w:val="00E651FB"/>
    <w:rsid w:val="00E65CA0"/>
    <w:rsid w:val="00E66596"/>
    <w:rsid w:val="00E670D5"/>
    <w:rsid w:val="00E72F35"/>
    <w:rsid w:val="00E737CA"/>
    <w:rsid w:val="00E737D9"/>
    <w:rsid w:val="00E7419C"/>
    <w:rsid w:val="00E7733C"/>
    <w:rsid w:val="00E83CE1"/>
    <w:rsid w:val="00E87811"/>
    <w:rsid w:val="00E91CE6"/>
    <w:rsid w:val="00E94700"/>
    <w:rsid w:val="00EA1FAE"/>
    <w:rsid w:val="00EA2882"/>
    <w:rsid w:val="00EA2EC0"/>
    <w:rsid w:val="00EA3084"/>
    <w:rsid w:val="00EA3ACF"/>
    <w:rsid w:val="00EA410E"/>
    <w:rsid w:val="00EA4E98"/>
    <w:rsid w:val="00EA5218"/>
    <w:rsid w:val="00EB29D1"/>
    <w:rsid w:val="00EB36C1"/>
    <w:rsid w:val="00EB47F7"/>
    <w:rsid w:val="00EB4AC8"/>
    <w:rsid w:val="00EB686E"/>
    <w:rsid w:val="00EC0F20"/>
    <w:rsid w:val="00EC177C"/>
    <w:rsid w:val="00EC4DD4"/>
    <w:rsid w:val="00EC642E"/>
    <w:rsid w:val="00EC7ADD"/>
    <w:rsid w:val="00ED241A"/>
    <w:rsid w:val="00ED7462"/>
    <w:rsid w:val="00EE0FDC"/>
    <w:rsid w:val="00EE13C0"/>
    <w:rsid w:val="00EE1AAA"/>
    <w:rsid w:val="00EE2794"/>
    <w:rsid w:val="00EE5D83"/>
    <w:rsid w:val="00EE6BDA"/>
    <w:rsid w:val="00EE7E00"/>
    <w:rsid w:val="00EF2C86"/>
    <w:rsid w:val="00EF3874"/>
    <w:rsid w:val="00F00417"/>
    <w:rsid w:val="00F0079B"/>
    <w:rsid w:val="00F04126"/>
    <w:rsid w:val="00F04444"/>
    <w:rsid w:val="00F05A7F"/>
    <w:rsid w:val="00F0771C"/>
    <w:rsid w:val="00F07F9A"/>
    <w:rsid w:val="00F07FA9"/>
    <w:rsid w:val="00F11BF4"/>
    <w:rsid w:val="00F1282F"/>
    <w:rsid w:val="00F22A06"/>
    <w:rsid w:val="00F231D9"/>
    <w:rsid w:val="00F2352F"/>
    <w:rsid w:val="00F23622"/>
    <w:rsid w:val="00F248F0"/>
    <w:rsid w:val="00F24CF5"/>
    <w:rsid w:val="00F24F2C"/>
    <w:rsid w:val="00F26CBB"/>
    <w:rsid w:val="00F32BBA"/>
    <w:rsid w:val="00F3346C"/>
    <w:rsid w:val="00F33775"/>
    <w:rsid w:val="00F33D33"/>
    <w:rsid w:val="00F34036"/>
    <w:rsid w:val="00F341DA"/>
    <w:rsid w:val="00F35050"/>
    <w:rsid w:val="00F35599"/>
    <w:rsid w:val="00F37B15"/>
    <w:rsid w:val="00F46B74"/>
    <w:rsid w:val="00F50E62"/>
    <w:rsid w:val="00F537E7"/>
    <w:rsid w:val="00F546A8"/>
    <w:rsid w:val="00F54E80"/>
    <w:rsid w:val="00F54FD9"/>
    <w:rsid w:val="00F55BD2"/>
    <w:rsid w:val="00F57809"/>
    <w:rsid w:val="00F60885"/>
    <w:rsid w:val="00F6109B"/>
    <w:rsid w:val="00F61247"/>
    <w:rsid w:val="00F619AB"/>
    <w:rsid w:val="00F63287"/>
    <w:rsid w:val="00F636ED"/>
    <w:rsid w:val="00F65CDA"/>
    <w:rsid w:val="00F66D32"/>
    <w:rsid w:val="00F672B8"/>
    <w:rsid w:val="00F705FB"/>
    <w:rsid w:val="00F712B0"/>
    <w:rsid w:val="00F71F57"/>
    <w:rsid w:val="00F75EDB"/>
    <w:rsid w:val="00F80966"/>
    <w:rsid w:val="00F80DC9"/>
    <w:rsid w:val="00F82584"/>
    <w:rsid w:val="00F834A7"/>
    <w:rsid w:val="00F85B94"/>
    <w:rsid w:val="00F91B68"/>
    <w:rsid w:val="00F922B3"/>
    <w:rsid w:val="00F9331D"/>
    <w:rsid w:val="00F963FB"/>
    <w:rsid w:val="00FA0B14"/>
    <w:rsid w:val="00FA0F4B"/>
    <w:rsid w:val="00FA3D1E"/>
    <w:rsid w:val="00FB1D9F"/>
    <w:rsid w:val="00FB345C"/>
    <w:rsid w:val="00FB4AEA"/>
    <w:rsid w:val="00FB536F"/>
    <w:rsid w:val="00FB708F"/>
    <w:rsid w:val="00FB760B"/>
    <w:rsid w:val="00FC13D7"/>
    <w:rsid w:val="00FC26F7"/>
    <w:rsid w:val="00FC2AEF"/>
    <w:rsid w:val="00FC30FB"/>
    <w:rsid w:val="00FC3A1E"/>
    <w:rsid w:val="00FC5166"/>
    <w:rsid w:val="00FD055B"/>
    <w:rsid w:val="00FD14C1"/>
    <w:rsid w:val="00FD2257"/>
    <w:rsid w:val="00FD40DD"/>
    <w:rsid w:val="00FD65BD"/>
    <w:rsid w:val="00FD664B"/>
    <w:rsid w:val="00FE045A"/>
    <w:rsid w:val="00FF290C"/>
    <w:rsid w:val="00FF747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5" type="connector" idref="#_x0000_s1029"/>
        <o:r id="V:Rule6" type="connector" idref="#_x0000_s1031"/>
        <o:r id="V:Rule7" type="connector" idref="#_x0000_s1030"/>
        <o:r id="V:Rule8"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8F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761F9"/>
    <w:pPr>
      <w:ind w:left="720"/>
      <w:contextualSpacing/>
    </w:pPr>
  </w:style>
  <w:style w:type="paragraph" w:styleId="Notedebasdepage">
    <w:name w:val="footnote text"/>
    <w:basedOn w:val="Normal"/>
    <w:link w:val="NotedebasdepageCar"/>
    <w:uiPriority w:val="99"/>
    <w:semiHidden/>
    <w:unhideWhenUsed/>
    <w:rsid w:val="00B87BC1"/>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B87BC1"/>
    <w:rPr>
      <w:sz w:val="20"/>
      <w:szCs w:val="20"/>
    </w:rPr>
  </w:style>
  <w:style w:type="character" w:styleId="Appelnotedebasdep">
    <w:name w:val="footnote reference"/>
    <w:basedOn w:val="Policepardfaut"/>
    <w:uiPriority w:val="99"/>
    <w:semiHidden/>
    <w:unhideWhenUsed/>
    <w:rsid w:val="00B87BC1"/>
    <w:rPr>
      <w:vertAlign w:val="superscript"/>
    </w:rPr>
  </w:style>
  <w:style w:type="table" w:styleId="Grilledutableau">
    <w:name w:val="Table Grid"/>
    <w:basedOn w:val="TableauNormal"/>
    <w:uiPriority w:val="59"/>
    <w:rsid w:val="00F55B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Lienhypertexte">
    <w:name w:val="Hyperlink"/>
    <w:basedOn w:val="Policepardfaut"/>
    <w:uiPriority w:val="99"/>
    <w:unhideWhenUsed/>
    <w:rsid w:val="00A927AD"/>
    <w:rPr>
      <w:color w:val="0000FF" w:themeColor="hyperlink"/>
      <w:u w:val="single"/>
    </w:rPr>
  </w:style>
  <w:style w:type="paragraph" w:styleId="En-tte">
    <w:name w:val="header"/>
    <w:basedOn w:val="Normal"/>
    <w:link w:val="En-tteCar"/>
    <w:uiPriority w:val="99"/>
    <w:semiHidden/>
    <w:unhideWhenUsed/>
    <w:rsid w:val="00ED7462"/>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ED7462"/>
  </w:style>
  <w:style w:type="paragraph" w:styleId="Pieddepage">
    <w:name w:val="footer"/>
    <w:basedOn w:val="Normal"/>
    <w:link w:val="PieddepageCar"/>
    <w:uiPriority w:val="99"/>
    <w:unhideWhenUsed/>
    <w:rsid w:val="00ED746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D7462"/>
  </w:style>
  <w:style w:type="paragraph" w:styleId="Explorateurdedocuments">
    <w:name w:val="Document Map"/>
    <w:basedOn w:val="Normal"/>
    <w:link w:val="ExplorateurdedocumentsCar"/>
    <w:uiPriority w:val="99"/>
    <w:semiHidden/>
    <w:unhideWhenUsed/>
    <w:rsid w:val="00722886"/>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72288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ouabah_abdelbaki@yahoo.f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c.europa.eu" TargetMode="External"/><Relationship Id="rId4" Type="http://schemas.openxmlformats.org/officeDocument/2006/relationships/settings" Target="settings.xml"/><Relationship Id="rId9" Type="http://schemas.openxmlformats.org/officeDocument/2006/relationships/hyperlink" Target="mailto:Rouabah_abdelbaki@yahoo.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E8991-6CEC-4394-8C8A-4457734CF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20</Pages>
  <Words>6665</Words>
  <Characters>36663</Characters>
  <Application>Microsoft Office Word</Application>
  <DocSecurity>0</DocSecurity>
  <Lines>305</Lines>
  <Paragraphs>86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43242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Riyadh</dc:creator>
  <cp:lastModifiedBy>intel</cp:lastModifiedBy>
  <cp:revision>8</cp:revision>
  <dcterms:created xsi:type="dcterms:W3CDTF">2012-09-27T13:34:00Z</dcterms:created>
  <dcterms:modified xsi:type="dcterms:W3CDTF">2012-09-27T20:24:00Z</dcterms:modified>
</cp:coreProperties>
</file>